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18E5D730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FB4269" w:rsidRPr="00FB426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Huawei Technologies Co. Ltd</w:t>
          </w:r>
          <w:r w:rsidR="00FB426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</w:p>
        <w:p w14:paraId="7128A426" w14:textId="5159F898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Name: </w:t>
          </w:r>
          <w:r w:rsidR="00BF3560">
            <w:rPr>
              <w:b/>
              <w:i/>
              <w:color w:val="404040"/>
              <w:sz w:val="40"/>
            </w:rPr>
            <w:t>TMF</w:t>
          </w:r>
          <w:r w:rsidR="00BF3560" w:rsidRPr="00BF3560">
            <w:rPr>
              <w:b/>
              <w:i/>
              <w:color w:val="404040"/>
              <w:sz w:val="40"/>
            </w:rPr>
            <w:t>637 Product Inventory</w:t>
          </w:r>
          <w:r w:rsidR="00FB4269">
            <w:rPr>
              <w:b/>
              <w:i/>
              <w:color w:val="404040"/>
              <w:sz w:val="40"/>
            </w:rPr>
            <w:t xml:space="preserve"> </w:t>
          </w:r>
          <w:r w:rsidR="00FB4269" w:rsidRPr="00FB4269">
            <w:rPr>
              <w:b/>
              <w:i/>
              <w:color w:val="404040"/>
              <w:sz w:val="40"/>
            </w:rPr>
            <w:t>API</w:t>
          </w:r>
        </w:p>
        <w:p w14:paraId="3F2E29AF" w14:textId="78836735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FB4269">
            <w:rPr>
              <w:b/>
              <w:i/>
              <w:color w:val="404040"/>
              <w:sz w:val="40"/>
            </w:rPr>
            <w:t>R19.0</w:t>
          </w:r>
          <w:r w:rsidR="00FB4269" w:rsidRPr="00951F30">
            <w:rPr>
              <w:b/>
              <w:i/>
              <w:color w:val="404040"/>
              <w:sz w:val="40"/>
            </w:rPr>
            <w:t xml:space="preserve"> </w:t>
          </w:r>
          <w:r w:rsidR="00FB4269">
            <w:rPr>
              <w:b/>
              <w:i/>
              <w:color w:val="404040"/>
              <w:sz w:val="40"/>
            </w:rPr>
            <w:t>/v4</w:t>
          </w:r>
          <w:r w:rsidR="00FB4269" w:rsidRPr="00951F30">
            <w:rPr>
              <w:b/>
              <w:i/>
              <w:color w:val="404040"/>
              <w:sz w:val="40"/>
            </w:rPr>
            <w:t>.0</w:t>
          </w:r>
          <w:r w:rsidR="00DF2E8F">
            <w:rPr>
              <w:b/>
              <w:i/>
              <w:color w:val="404040"/>
              <w:sz w:val="40"/>
            </w:rPr>
            <w:t>.1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403645B3" w14:textId="190446E5" w:rsidR="00EE1557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4208506" w14:textId="7E9C1C1B" w:rsidR="00106D4E" w:rsidRDefault="00106D4E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45EF2B59" w14:textId="035ED2C6" w:rsidR="00106D4E" w:rsidRDefault="00106D4E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7C89672" w14:textId="15408D2D" w:rsidR="00106D4E" w:rsidRDefault="00106D4E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874B131" w14:textId="77777777" w:rsidR="00106D4E" w:rsidRPr="0091413C" w:rsidRDefault="00106D4E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D1CACC8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01D5CC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94A1786" w14:textId="565BC0E7" w:rsidR="00EE1557" w:rsidRPr="0091413C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0B33F4">
            <w:rPr>
              <w:rFonts w:cs="Calibri"/>
              <w:b/>
              <w:color w:val="404040"/>
              <w:sz w:val="36"/>
            </w:rPr>
            <w:t>29</w:t>
          </w:r>
          <w:r w:rsidR="00DF2E8F">
            <w:rPr>
              <w:rFonts w:cs="Calibri"/>
              <w:b/>
              <w:color w:val="404040"/>
              <w:sz w:val="36"/>
            </w:rPr>
            <w:t>-12</w:t>
          </w:r>
          <w:r w:rsidR="00FB4269">
            <w:rPr>
              <w:rFonts w:cs="Calibri"/>
              <w:b/>
              <w:color w:val="404040"/>
              <w:sz w:val="36"/>
            </w:rPr>
            <w:t>-2020</w:t>
          </w:r>
        </w:p>
        <w:p w14:paraId="72B63A29" w14:textId="473C70C0" w:rsidR="00C96C60" w:rsidRDefault="00C96C60" w:rsidP="008C536F">
          <w:pPr>
            <w:ind w:left="709"/>
          </w:pPr>
        </w:p>
        <w:p w14:paraId="103C2725" w14:textId="77777777" w:rsidR="00282704" w:rsidRDefault="00C96C60" w:rsidP="008C536F">
          <w:pPr>
            <w:ind w:left="709"/>
          </w:pPr>
          <w:r>
            <w:br w:type="page"/>
          </w:r>
        </w:p>
      </w:sdtContent>
    </w:sdt>
    <w:bookmarkStart w:id="0" w:name="_Toc383691178" w:displacedByCustomXml="prev"/>
    <w:bookmarkStart w:id="1" w:name="_Ref320697427" w:displacedByCustomXml="prev"/>
    <w:p w14:paraId="3A6EE750" w14:textId="66803440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lastRenderedPageBreak/>
        <w:t>What Product or Solution does your API support?</w:t>
      </w:r>
    </w:p>
    <w:p w14:paraId="2B5A9C40" w14:textId="77777777" w:rsidR="00106D4E" w:rsidRPr="00106D4E" w:rsidRDefault="00106D4E" w:rsidP="00DA2C33">
      <w:pPr>
        <w:ind w:left="709"/>
        <w:rPr>
          <w:sz w:val="28"/>
          <w:szCs w:val="22"/>
        </w:rPr>
      </w:pPr>
    </w:p>
    <w:p w14:paraId="68FC0DF6" w14:textId="074826A6" w:rsidR="000333BE" w:rsidRPr="00106D4E" w:rsidRDefault="00DA2C33" w:rsidP="00DA2C33">
      <w:pPr>
        <w:ind w:left="709"/>
        <w:rPr>
          <w:sz w:val="28"/>
          <w:szCs w:val="22"/>
        </w:rPr>
      </w:pPr>
      <w:r w:rsidRPr="00106D4E">
        <w:rPr>
          <w:sz w:val="28"/>
          <w:szCs w:val="22"/>
        </w:rPr>
        <w:t xml:space="preserve">Huawei </w:t>
      </w:r>
      <w:r w:rsidR="00F7031C">
        <w:rPr>
          <w:sz w:val="28"/>
          <w:szCs w:val="22"/>
        </w:rPr>
        <w:t>BSS</w:t>
      </w:r>
      <w:r w:rsidRPr="00106D4E">
        <w:rPr>
          <w:sz w:val="28"/>
          <w:szCs w:val="22"/>
        </w:rPr>
        <w:t xml:space="preserve"> </w:t>
      </w:r>
      <w:r w:rsidR="000333BE" w:rsidRPr="00106D4E">
        <w:rPr>
          <w:sz w:val="28"/>
          <w:szCs w:val="22"/>
        </w:rPr>
        <w:t>is meant to support customer-related business process</w:t>
      </w:r>
      <w:r w:rsidRPr="00106D4E">
        <w:rPr>
          <w:sz w:val="28"/>
          <w:szCs w:val="22"/>
        </w:rPr>
        <w:t xml:space="preserve"> for Telco</w:t>
      </w:r>
      <w:r w:rsidR="000333BE" w:rsidRPr="00106D4E">
        <w:rPr>
          <w:sz w:val="28"/>
          <w:szCs w:val="22"/>
        </w:rPr>
        <w:t xml:space="preserve">, </w:t>
      </w:r>
      <w:r w:rsidRPr="00106D4E">
        <w:rPr>
          <w:sz w:val="28"/>
          <w:szCs w:val="22"/>
          <w:lang w:bidi="en-US"/>
        </w:rPr>
        <w:t xml:space="preserve">accelerate </w:t>
      </w:r>
      <w:r w:rsidR="000333BE" w:rsidRPr="00106D4E">
        <w:rPr>
          <w:sz w:val="28"/>
          <w:szCs w:val="22"/>
          <w:lang w:bidi="en-US"/>
        </w:rPr>
        <w:t>the</w:t>
      </w:r>
      <w:r w:rsidRPr="00106D4E">
        <w:rPr>
          <w:sz w:val="28"/>
          <w:szCs w:val="22"/>
          <w:lang w:bidi="en-US"/>
        </w:rPr>
        <w:t xml:space="preserve"> business innovation</w:t>
      </w:r>
      <w:r w:rsidR="00632401" w:rsidRPr="00106D4E">
        <w:rPr>
          <w:sz w:val="28"/>
          <w:szCs w:val="22"/>
        </w:rPr>
        <w:t>,</w:t>
      </w:r>
      <w:r w:rsidR="00C71A71">
        <w:rPr>
          <w:sz w:val="28"/>
          <w:szCs w:val="22"/>
        </w:rPr>
        <w:t xml:space="preserve"> </w:t>
      </w:r>
      <w:r w:rsidR="009C7605" w:rsidRPr="00106D4E">
        <w:rPr>
          <w:sz w:val="28"/>
          <w:szCs w:val="22"/>
          <w:lang w:bidi="en-US"/>
        </w:rPr>
        <w:t xml:space="preserve">faster </w:t>
      </w:r>
      <w:r w:rsidRPr="00106D4E">
        <w:rPr>
          <w:sz w:val="28"/>
          <w:szCs w:val="22"/>
          <w:lang w:bidi="en-US"/>
        </w:rPr>
        <w:t xml:space="preserve">TTM </w:t>
      </w:r>
      <w:r w:rsidR="009C7605" w:rsidRPr="00106D4E">
        <w:rPr>
          <w:sz w:val="28"/>
          <w:szCs w:val="22"/>
          <w:lang w:bidi="en-US"/>
        </w:rPr>
        <w:t xml:space="preserve">via </w:t>
      </w:r>
      <w:r w:rsidR="000333BE" w:rsidRPr="00106D4E">
        <w:rPr>
          <w:sz w:val="28"/>
          <w:szCs w:val="22"/>
          <w:lang w:bidi="en-US"/>
        </w:rPr>
        <w:t>advanced micro-service</w:t>
      </w:r>
      <w:r w:rsidR="009C7605" w:rsidRPr="00106D4E">
        <w:rPr>
          <w:sz w:val="28"/>
          <w:szCs w:val="22"/>
        </w:rPr>
        <w:t xml:space="preserve"> </w:t>
      </w:r>
      <w:r w:rsidR="00632401" w:rsidRPr="00106D4E">
        <w:rPr>
          <w:sz w:val="28"/>
          <w:szCs w:val="22"/>
        </w:rPr>
        <w:t>a</w:t>
      </w:r>
      <w:r w:rsidR="009C7605" w:rsidRPr="00106D4E">
        <w:rPr>
          <w:sz w:val="28"/>
          <w:szCs w:val="22"/>
        </w:rPr>
        <w:t>rchitecture</w:t>
      </w:r>
      <w:r w:rsidR="00632401" w:rsidRPr="00106D4E">
        <w:rPr>
          <w:sz w:val="28"/>
          <w:szCs w:val="22"/>
        </w:rPr>
        <w:t xml:space="preserve">, </w:t>
      </w:r>
      <w:r w:rsidRPr="00106D4E">
        <w:rPr>
          <w:sz w:val="28"/>
          <w:szCs w:val="22"/>
          <w:lang w:bidi="en-US"/>
        </w:rPr>
        <w:t xml:space="preserve">service agility with a real-time, open </w:t>
      </w:r>
      <w:r w:rsidR="000333BE" w:rsidRPr="00106D4E">
        <w:rPr>
          <w:sz w:val="28"/>
          <w:szCs w:val="22"/>
          <w:lang w:bidi="en-US"/>
        </w:rPr>
        <w:t>end-to-</w:t>
      </w:r>
      <w:r w:rsidR="000E01A9" w:rsidRPr="00106D4E">
        <w:rPr>
          <w:sz w:val="28"/>
          <w:szCs w:val="22"/>
          <w:lang w:bidi="en-US"/>
        </w:rPr>
        <w:t>end</w:t>
      </w:r>
      <w:r w:rsidRPr="00106D4E">
        <w:rPr>
          <w:sz w:val="28"/>
          <w:szCs w:val="22"/>
          <w:lang w:bidi="en-US"/>
        </w:rPr>
        <w:t xml:space="preserve"> </w:t>
      </w:r>
      <w:r w:rsidR="000333BE" w:rsidRPr="00106D4E">
        <w:rPr>
          <w:sz w:val="28"/>
          <w:szCs w:val="22"/>
          <w:lang w:bidi="en-US"/>
        </w:rPr>
        <w:t>commerce and subscription</w:t>
      </w:r>
      <w:r w:rsidR="000E01A9" w:rsidRPr="00106D4E">
        <w:rPr>
          <w:sz w:val="28"/>
          <w:szCs w:val="22"/>
        </w:rPr>
        <w:t xml:space="preserve"> capabilities</w:t>
      </w:r>
      <w:r w:rsidRPr="00106D4E">
        <w:rPr>
          <w:sz w:val="28"/>
          <w:szCs w:val="22"/>
          <w:lang w:bidi="en-US"/>
        </w:rPr>
        <w:t xml:space="preserve"> </w:t>
      </w:r>
      <w:r w:rsidR="000E01A9" w:rsidRPr="00106D4E">
        <w:rPr>
          <w:sz w:val="28"/>
          <w:szCs w:val="22"/>
          <w:lang w:bidi="en-US"/>
        </w:rPr>
        <w:t>solution</w:t>
      </w:r>
      <w:r w:rsidRPr="00106D4E">
        <w:rPr>
          <w:sz w:val="28"/>
          <w:szCs w:val="22"/>
        </w:rPr>
        <w:t xml:space="preserve">. </w:t>
      </w:r>
    </w:p>
    <w:p w14:paraId="732CE9B0" w14:textId="525B986D" w:rsidR="000333BE" w:rsidRPr="00106D4E" w:rsidRDefault="000333BE" w:rsidP="00DA2C33">
      <w:pPr>
        <w:ind w:left="709"/>
        <w:rPr>
          <w:sz w:val="28"/>
          <w:szCs w:val="22"/>
        </w:rPr>
      </w:pPr>
      <w:r w:rsidRPr="00106D4E">
        <w:rPr>
          <w:sz w:val="28"/>
          <w:szCs w:val="22"/>
        </w:rPr>
        <w:t>Around the globe, the l</w:t>
      </w:r>
      <w:r w:rsidR="00DA2C33" w:rsidRPr="00106D4E">
        <w:rPr>
          <w:sz w:val="28"/>
          <w:szCs w:val="22"/>
        </w:rPr>
        <w:t xml:space="preserve">eading operators are on the way to </w:t>
      </w:r>
      <w:r w:rsidRPr="00106D4E">
        <w:rPr>
          <w:sz w:val="28"/>
          <w:szCs w:val="22"/>
        </w:rPr>
        <w:t>digital customer engagement with Huawei solution together.</w:t>
      </w:r>
    </w:p>
    <w:p w14:paraId="7638A165" w14:textId="5ED0446D" w:rsidR="00C8346F" w:rsidRPr="00106D4E" w:rsidRDefault="00632401" w:rsidP="00F378DD">
      <w:pPr>
        <w:ind w:left="709"/>
        <w:rPr>
          <w:sz w:val="28"/>
          <w:szCs w:val="22"/>
          <w:lang w:bidi="en-US"/>
        </w:rPr>
      </w:pPr>
      <w:r w:rsidRPr="00106D4E">
        <w:rPr>
          <w:sz w:val="28"/>
          <w:szCs w:val="22"/>
        </w:rPr>
        <w:t xml:space="preserve">A key component of the solution is </w:t>
      </w:r>
      <w:r w:rsidR="00BF3560" w:rsidRPr="00106D4E">
        <w:rPr>
          <w:sz w:val="28"/>
          <w:szCs w:val="22"/>
        </w:rPr>
        <w:t xml:space="preserve">Product </w:t>
      </w:r>
      <w:r w:rsidR="000333BE" w:rsidRPr="00106D4E">
        <w:rPr>
          <w:sz w:val="28"/>
          <w:szCs w:val="22"/>
        </w:rPr>
        <w:t>Management</w:t>
      </w:r>
      <w:r w:rsidRPr="00106D4E">
        <w:rPr>
          <w:sz w:val="28"/>
          <w:szCs w:val="22"/>
        </w:rPr>
        <w:t xml:space="preserve">. The </w:t>
      </w:r>
      <w:r w:rsidR="00BF3560" w:rsidRPr="00106D4E">
        <w:rPr>
          <w:sz w:val="28"/>
          <w:szCs w:val="22"/>
        </w:rPr>
        <w:t>Product Inventory</w:t>
      </w:r>
      <w:r w:rsidR="000333BE" w:rsidRPr="00106D4E">
        <w:rPr>
          <w:sz w:val="28"/>
          <w:szCs w:val="22"/>
        </w:rPr>
        <w:t xml:space="preserve"> </w:t>
      </w:r>
      <w:r w:rsidRPr="00106D4E">
        <w:rPr>
          <w:sz w:val="28"/>
          <w:szCs w:val="22"/>
        </w:rPr>
        <w:t xml:space="preserve">API </w:t>
      </w:r>
      <w:r w:rsidR="00BF3560" w:rsidRPr="00106D4E">
        <w:rPr>
          <w:rFonts w:eastAsia="SimSun" w:hint="eastAsia"/>
          <w:sz w:val="28"/>
          <w:szCs w:val="22"/>
          <w:lang w:eastAsia="zh-CN"/>
        </w:rPr>
        <w:t>o</w:t>
      </w:r>
      <w:r w:rsidR="00BF3560" w:rsidRPr="00106D4E">
        <w:rPr>
          <w:rFonts w:eastAsia="SimSun"/>
          <w:sz w:val="28"/>
          <w:szCs w:val="22"/>
          <w:lang w:eastAsia="zh-CN"/>
        </w:rPr>
        <w:t xml:space="preserve">f this module </w:t>
      </w:r>
      <w:r w:rsidRPr="00106D4E">
        <w:rPr>
          <w:sz w:val="28"/>
          <w:szCs w:val="22"/>
        </w:rPr>
        <w:t xml:space="preserve">provides </w:t>
      </w:r>
      <w:r w:rsidR="00A667CC" w:rsidRPr="00106D4E">
        <w:rPr>
          <w:sz w:val="28"/>
          <w:szCs w:val="22"/>
        </w:rPr>
        <w:t xml:space="preserve">an interaction interface with </w:t>
      </w:r>
      <w:r w:rsidR="000333BE" w:rsidRPr="00106D4E">
        <w:rPr>
          <w:sz w:val="28"/>
          <w:szCs w:val="22"/>
        </w:rPr>
        <w:t xml:space="preserve">this module and relevant functionalities of Huawei </w:t>
      </w:r>
      <w:r w:rsidR="00F7031C">
        <w:rPr>
          <w:sz w:val="28"/>
          <w:szCs w:val="22"/>
        </w:rPr>
        <w:t>BSS</w:t>
      </w:r>
      <w:r w:rsidR="000333BE" w:rsidRPr="00106D4E">
        <w:rPr>
          <w:sz w:val="28"/>
          <w:szCs w:val="22"/>
        </w:rPr>
        <w:t>. The external sy</w:t>
      </w:r>
      <w:r w:rsidR="00A667CC" w:rsidRPr="00106D4E">
        <w:rPr>
          <w:sz w:val="28"/>
          <w:szCs w:val="22"/>
        </w:rPr>
        <w:t>stems</w:t>
      </w:r>
      <w:r w:rsidR="000333BE" w:rsidRPr="00106D4E">
        <w:rPr>
          <w:sz w:val="28"/>
          <w:szCs w:val="22"/>
        </w:rPr>
        <w:t xml:space="preserve"> and </w:t>
      </w:r>
      <w:r w:rsidR="00C06596" w:rsidRPr="00106D4E">
        <w:rPr>
          <w:sz w:val="28"/>
          <w:szCs w:val="22"/>
        </w:rPr>
        <w:t>the third-partie</w:t>
      </w:r>
      <w:r w:rsidR="005E60CE" w:rsidRPr="00106D4E">
        <w:rPr>
          <w:sz w:val="28"/>
          <w:szCs w:val="22"/>
        </w:rPr>
        <w:t>s</w:t>
      </w:r>
      <w:r w:rsidR="000333BE" w:rsidRPr="00106D4E">
        <w:rPr>
          <w:sz w:val="28"/>
          <w:szCs w:val="22"/>
        </w:rPr>
        <w:t xml:space="preserve"> can access such capabilities via this exposed API</w:t>
      </w:r>
      <w:r w:rsidR="00450EF6" w:rsidRPr="00106D4E">
        <w:rPr>
          <w:sz w:val="28"/>
          <w:szCs w:val="22"/>
          <w:lang w:bidi="en-US"/>
        </w:rPr>
        <w:t>.</w:t>
      </w:r>
    </w:p>
    <w:p w14:paraId="75948B6F" w14:textId="77777777" w:rsidR="00C8346F" w:rsidRPr="00106D4E" w:rsidRDefault="00C8346F" w:rsidP="008C536F">
      <w:pPr>
        <w:ind w:left="709"/>
        <w:rPr>
          <w:sz w:val="28"/>
          <w:szCs w:val="22"/>
          <w:lang w:bidi="en-US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0C8BFC9B" w14:textId="77777777" w:rsidR="00C809F6" w:rsidRDefault="00C809F6" w:rsidP="00C809F6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bookmarkStart w:id="2" w:name="_Toc490661761"/>
      <w:bookmarkStart w:id="3" w:name="_Toc308441422"/>
      <w:bookmarkEnd w:id="1"/>
      <w:bookmarkEnd w:id="0"/>
    </w:p>
    <w:p w14:paraId="270EE308" w14:textId="320668C4" w:rsidR="00D2448A" w:rsidRPr="00D2448A" w:rsidRDefault="00D2448A" w:rsidP="00D2448A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 w:rsidRPr="00D2448A">
        <w:rPr>
          <w:b/>
          <w:i/>
          <w:sz w:val="28"/>
        </w:rPr>
        <w:t>Product Inventory API</w:t>
      </w:r>
      <w:r w:rsidRPr="00D2448A">
        <w:rPr>
          <w:sz w:val="28"/>
        </w:rPr>
        <w:t xml:space="preserve"> provides a standardized mechanism to retrieve product inventory information. The API consists of a simple set of operations that interact with Inventory systems in a consistent manner. Usually, a product is created and modified consequently to product order bit could be also ‘directly’ modified for administrative reason.</w:t>
      </w:r>
    </w:p>
    <w:p w14:paraId="01287DC1" w14:textId="1EDED91D" w:rsidR="00D2448A" w:rsidRPr="00D2448A" w:rsidRDefault="00D2448A" w:rsidP="00D2448A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 w:rsidRPr="00D2448A">
        <w:rPr>
          <w:b/>
          <w:i/>
          <w:sz w:val="28"/>
        </w:rPr>
        <w:t>Product Inventory API</w:t>
      </w:r>
      <w:r w:rsidRPr="00D2448A">
        <w:rPr>
          <w:sz w:val="28"/>
        </w:rPr>
        <w:t xml:space="preserve"> manages product resource:</w:t>
      </w:r>
    </w:p>
    <w:p w14:paraId="1E62ACE4" w14:textId="5B6E3337" w:rsidR="00D2448A" w:rsidRDefault="00D2448A" w:rsidP="00D2448A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 w:rsidRPr="00D2448A">
        <w:rPr>
          <w:sz w:val="28"/>
        </w:rPr>
        <w:t>A Product represents an instance of a product offering subscribed to by a party, such as a customer, the place where the product is in use, as well as configuration characteristics, such as assigned telephone numbers and internet addresses. The Product also tracks the services and/or resources through which the product is realized.</w:t>
      </w:r>
    </w:p>
    <w:p w14:paraId="479671E3" w14:textId="77777777" w:rsidR="000B33F4" w:rsidRDefault="000B33F4" w:rsidP="00C809F6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</w:p>
    <w:p w14:paraId="3A8BC6C3" w14:textId="6DA5FB6B" w:rsidR="004B205D" w:rsidRDefault="004B205D" w:rsidP="00C809F6">
      <w:pPr>
        <w:pStyle w:val="ListParagraph"/>
        <w:tabs>
          <w:tab w:val="left" w:pos="10530"/>
        </w:tabs>
        <w:ind w:leftChars="364" w:left="728" w:rightChars="243" w:right="486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t xml:space="preserve">According to </w:t>
      </w:r>
      <w:r w:rsidR="002A0A8E">
        <w:rPr>
          <w:rFonts w:eastAsia="SimSun"/>
          <w:i/>
          <w:sz w:val="28"/>
          <w:u w:val="single"/>
          <w:lang w:eastAsia="zh-CN"/>
        </w:rPr>
        <w:t>Party</w:t>
      </w:r>
      <w:r w:rsidRPr="004B205D">
        <w:rPr>
          <w:rFonts w:eastAsia="SimSun"/>
          <w:i/>
          <w:sz w:val="28"/>
          <w:u w:val="single"/>
          <w:lang w:eastAsia="zh-CN"/>
        </w:rPr>
        <w:t xml:space="preserve"> Management Conformance Profile </w:t>
      </w:r>
      <w:r w:rsidR="00DD6420">
        <w:rPr>
          <w:rFonts w:eastAsia="SimSun"/>
          <w:sz w:val="28"/>
          <w:lang w:eastAsia="zh-CN"/>
        </w:rPr>
        <w:t>(TMF637</w:t>
      </w:r>
      <w:r>
        <w:rPr>
          <w:rFonts w:eastAsia="SimSun"/>
          <w:sz w:val="28"/>
          <w:lang w:eastAsia="zh-CN"/>
        </w:rPr>
        <w:t xml:space="preserve">B), the </w:t>
      </w:r>
      <w:r w:rsidRPr="004B205D">
        <w:rPr>
          <w:rFonts w:eastAsia="SimSun"/>
          <w:sz w:val="28"/>
          <w:lang w:eastAsia="zh-CN"/>
        </w:rPr>
        <w:t>following table indicates which ones are mandatory and which ones are optional for Customer resource</w:t>
      </w:r>
    </w:p>
    <w:p w14:paraId="5E44A8E4" w14:textId="77777777" w:rsidR="004B205D" w:rsidRDefault="004B205D" w:rsidP="00C809F6">
      <w:pPr>
        <w:pStyle w:val="ListParagraph"/>
        <w:tabs>
          <w:tab w:val="left" w:pos="10530"/>
        </w:tabs>
        <w:ind w:leftChars="364" w:left="728" w:rightChars="243" w:right="486"/>
        <w:jc w:val="both"/>
        <w:rPr>
          <w:rFonts w:eastAsia="SimSun"/>
          <w:sz w:val="28"/>
          <w:lang w:eastAsia="zh-CN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4427"/>
      </w:tblGrid>
      <w:tr w:rsidR="004B205D" w:rsidRPr="00106D4E" w14:paraId="02FDDCA8" w14:textId="77777777" w:rsidTr="004B205D">
        <w:trPr>
          <w:trHeight w:val="315"/>
        </w:trPr>
        <w:tc>
          <w:tcPr>
            <w:tcW w:w="1843" w:type="dxa"/>
          </w:tcPr>
          <w:p w14:paraId="03637E6E" w14:textId="77777777" w:rsidR="004B205D" w:rsidRPr="00106D4E" w:rsidRDefault="004B205D">
            <w:pPr>
              <w:pStyle w:val="Default"/>
              <w:rPr>
                <w:sz w:val="28"/>
                <w:szCs w:val="28"/>
              </w:rPr>
            </w:pPr>
            <w:r w:rsidRPr="00106D4E">
              <w:rPr>
                <w:sz w:val="28"/>
                <w:szCs w:val="28"/>
              </w:rPr>
              <w:t xml:space="preserve">Operation </w:t>
            </w:r>
          </w:p>
        </w:tc>
        <w:tc>
          <w:tcPr>
            <w:tcW w:w="2268" w:type="dxa"/>
          </w:tcPr>
          <w:p w14:paraId="1AF602DA" w14:textId="77777777" w:rsidR="004B205D" w:rsidRPr="00106D4E" w:rsidRDefault="004B205D">
            <w:pPr>
              <w:pStyle w:val="Default"/>
              <w:rPr>
                <w:sz w:val="28"/>
                <w:szCs w:val="28"/>
              </w:rPr>
            </w:pPr>
            <w:r w:rsidRPr="00106D4E">
              <w:rPr>
                <w:sz w:val="28"/>
                <w:szCs w:val="28"/>
              </w:rPr>
              <w:t xml:space="preserve">Mandatory/Optional </w:t>
            </w:r>
          </w:p>
        </w:tc>
        <w:tc>
          <w:tcPr>
            <w:tcW w:w="4427" w:type="dxa"/>
          </w:tcPr>
          <w:p w14:paraId="6AD831DD" w14:textId="77777777" w:rsidR="004B205D" w:rsidRPr="00106D4E" w:rsidRDefault="004B205D">
            <w:pPr>
              <w:pStyle w:val="Default"/>
              <w:rPr>
                <w:sz w:val="28"/>
                <w:szCs w:val="28"/>
              </w:rPr>
            </w:pPr>
            <w:r w:rsidRPr="00106D4E">
              <w:rPr>
                <w:sz w:val="28"/>
                <w:szCs w:val="28"/>
              </w:rPr>
              <w:t xml:space="preserve">Comments </w:t>
            </w:r>
          </w:p>
        </w:tc>
      </w:tr>
      <w:tr w:rsidR="004B205D" w:rsidRPr="00106D4E" w14:paraId="07D91057" w14:textId="77777777" w:rsidTr="004B205D">
        <w:trPr>
          <w:trHeight w:val="266"/>
        </w:trPr>
        <w:tc>
          <w:tcPr>
            <w:tcW w:w="1843" w:type="dxa"/>
          </w:tcPr>
          <w:p w14:paraId="6006C5C3" w14:textId="77777777" w:rsidR="004B205D" w:rsidRPr="00106D4E" w:rsidRDefault="004B205D">
            <w:pPr>
              <w:pStyle w:val="Default"/>
              <w:rPr>
                <w:sz w:val="28"/>
                <w:szCs w:val="28"/>
              </w:rPr>
            </w:pPr>
            <w:r w:rsidRPr="00106D4E">
              <w:rPr>
                <w:sz w:val="28"/>
                <w:szCs w:val="28"/>
              </w:rPr>
              <w:t xml:space="preserve">GET </w:t>
            </w:r>
          </w:p>
        </w:tc>
        <w:tc>
          <w:tcPr>
            <w:tcW w:w="2268" w:type="dxa"/>
          </w:tcPr>
          <w:p w14:paraId="7EDDB489" w14:textId="77777777" w:rsidR="004B205D" w:rsidRPr="00106D4E" w:rsidRDefault="004B205D">
            <w:pPr>
              <w:pStyle w:val="Default"/>
              <w:rPr>
                <w:sz w:val="28"/>
                <w:szCs w:val="28"/>
              </w:rPr>
            </w:pPr>
            <w:r w:rsidRPr="00106D4E">
              <w:rPr>
                <w:sz w:val="28"/>
                <w:szCs w:val="28"/>
              </w:rPr>
              <w:t xml:space="preserve">M </w:t>
            </w:r>
          </w:p>
        </w:tc>
        <w:tc>
          <w:tcPr>
            <w:tcW w:w="4427" w:type="dxa"/>
          </w:tcPr>
          <w:p w14:paraId="1A63F5CA" w14:textId="77777777" w:rsidR="004B205D" w:rsidRPr="00106D4E" w:rsidRDefault="004B205D">
            <w:pPr>
              <w:pStyle w:val="Default"/>
              <w:rPr>
                <w:sz w:val="28"/>
                <w:szCs w:val="28"/>
              </w:rPr>
            </w:pPr>
            <w:r w:rsidRPr="00106D4E">
              <w:rPr>
                <w:sz w:val="28"/>
                <w:szCs w:val="28"/>
              </w:rPr>
              <w:t xml:space="preserve">GET must be used to retrieve a representation of a resource </w:t>
            </w:r>
          </w:p>
        </w:tc>
      </w:tr>
      <w:tr w:rsidR="004B205D" w:rsidRPr="00106D4E" w14:paraId="62FC3201" w14:textId="77777777" w:rsidTr="004B205D">
        <w:trPr>
          <w:trHeight w:val="288"/>
        </w:trPr>
        <w:tc>
          <w:tcPr>
            <w:tcW w:w="1843" w:type="dxa"/>
          </w:tcPr>
          <w:p w14:paraId="2D5497CC" w14:textId="77777777" w:rsidR="004B205D" w:rsidRPr="00106D4E" w:rsidRDefault="004B205D">
            <w:pPr>
              <w:pStyle w:val="Default"/>
              <w:rPr>
                <w:sz w:val="28"/>
                <w:szCs w:val="28"/>
              </w:rPr>
            </w:pPr>
            <w:r w:rsidRPr="00106D4E">
              <w:rPr>
                <w:sz w:val="28"/>
                <w:szCs w:val="28"/>
              </w:rPr>
              <w:t xml:space="preserve">POST </w:t>
            </w:r>
          </w:p>
        </w:tc>
        <w:tc>
          <w:tcPr>
            <w:tcW w:w="2268" w:type="dxa"/>
          </w:tcPr>
          <w:p w14:paraId="1FA7AA8A" w14:textId="77777777" w:rsidR="00DD6420" w:rsidRPr="00106D4E" w:rsidRDefault="00DD6420" w:rsidP="00DD6420">
            <w:pPr>
              <w:pStyle w:val="Default"/>
              <w:rPr>
                <w:sz w:val="28"/>
                <w:szCs w:val="28"/>
              </w:rPr>
            </w:pPr>
            <w:r w:rsidRPr="00106D4E">
              <w:rPr>
                <w:sz w:val="28"/>
                <w:szCs w:val="28"/>
              </w:rPr>
              <w:t xml:space="preserve">O </w:t>
            </w:r>
          </w:p>
          <w:p w14:paraId="21503DCF" w14:textId="6893B282" w:rsidR="004B205D" w:rsidRPr="00106D4E" w:rsidRDefault="00DD6420" w:rsidP="00DD6420">
            <w:pPr>
              <w:pStyle w:val="Default"/>
              <w:rPr>
                <w:sz w:val="28"/>
                <w:szCs w:val="28"/>
              </w:rPr>
            </w:pPr>
            <w:r w:rsidRPr="00106D4E">
              <w:rPr>
                <w:sz w:val="28"/>
                <w:szCs w:val="28"/>
              </w:rPr>
              <w:t xml:space="preserve">(used only for admin reason) </w:t>
            </w:r>
          </w:p>
        </w:tc>
        <w:tc>
          <w:tcPr>
            <w:tcW w:w="4427" w:type="dxa"/>
          </w:tcPr>
          <w:p w14:paraId="1E5FF9BB" w14:textId="77777777" w:rsidR="004B205D" w:rsidRPr="00106D4E" w:rsidRDefault="004B205D">
            <w:pPr>
              <w:pStyle w:val="Default"/>
              <w:rPr>
                <w:sz w:val="28"/>
                <w:szCs w:val="28"/>
              </w:rPr>
            </w:pPr>
            <w:r w:rsidRPr="00106D4E">
              <w:rPr>
                <w:sz w:val="28"/>
                <w:szCs w:val="28"/>
              </w:rPr>
              <w:t xml:space="preserve">POST must be used to create a new resource </w:t>
            </w:r>
          </w:p>
        </w:tc>
      </w:tr>
      <w:tr w:rsidR="004B205D" w:rsidRPr="00106D4E" w14:paraId="7C7E7426" w14:textId="77777777" w:rsidTr="004B205D">
        <w:trPr>
          <w:trHeight w:val="793"/>
        </w:trPr>
        <w:tc>
          <w:tcPr>
            <w:tcW w:w="1843" w:type="dxa"/>
          </w:tcPr>
          <w:p w14:paraId="00173D9D" w14:textId="77777777" w:rsidR="004B205D" w:rsidRPr="00106D4E" w:rsidRDefault="004B205D">
            <w:pPr>
              <w:pStyle w:val="Default"/>
              <w:rPr>
                <w:sz w:val="28"/>
                <w:szCs w:val="28"/>
              </w:rPr>
            </w:pPr>
            <w:r w:rsidRPr="00106D4E">
              <w:rPr>
                <w:sz w:val="28"/>
                <w:szCs w:val="28"/>
              </w:rPr>
              <w:t xml:space="preserve">PATCH </w:t>
            </w:r>
          </w:p>
        </w:tc>
        <w:tc>
          <w:tcPr>
            <w:tcW w:w="2268" w:type="dxa"/>
          </w:tcPr>
          <w:p w14:paraId="0670ED2B" w14:textId="77777777" w:rsidR="00DD6420" w:rsidRPr="00106D4E" w:rsidRDefault="00DD6420" w:rsidP="00DD6420">
            <w:pPr>
              <w:pStyle w:val="Default"/>
              <w:rPr>
                <w:sz w:val="28"/>
                <w:szCs w:val="28"/>
              </w:rPr>
            </w:pPr>
            <w:r w:rsidRPr="00106D4E">
              <w:rPr>
                <w:sz w:val="28"/>
                <w:szCs w:val="28"/>
              </w:rPr>
              <w:t xml:space="preserve">O </w:t>
            </w:r>
          </w:p>
          <w:p w14:paraId="14363563" w14:textId="354732B5" w:rsidR="004B205D" w:rsidRPr="00106D4E" w:rsidRDefault="00DD6420" w:rsidP="00DD6420">
            <w:pPr>
              <w:pStyle w:val="Default"/>
              <w:rPr>
                <w:sz w:val="28"/>
                <w:szCs w:val="28"/>
              </w:rPr>
            </w:pPr>
            <w:r w:rsidRPr="00106D4E">
              <w:rPr>
                <w:sz w:val="28"/>
                <w:szCs w:val="28"/>
              </w:rPr>
              <w:t>(used only for admin reason)</w:t>
            </w:r>
          </w:p>
        </w:tc>
        <w:tc>
          <w:tcPr>
            <w:tcW w:w="4427" w:type="dxa"/>
          </w:tcPr>
          <w:p w14:paraId="7EAAE0C9" w14:textId="4EF7ABFC" w:rsidR="004B205D" w:rsidRPr="00106D4E" w:rsidRDefault="004B205D" w:rsidP="002A0A8E">
            <w:pPr>
              <w:pStyle w:val="Default"/>
              <w:rPr>
                <w:sz w:val="28"/>
                <w:szCs w:val="28"/>
              </w:rPr>
            </w:pPr>
            <w:r w:rsidRPr="00106D4E">
              <w:rPr>
                <w:sz w:val="28"/>
                <w:szCs w:val="28"/>
              </w:rPr>
              <w:t>PATCH must be used t</w:t>
            </w:r>
            <w:r w:rsidR="002A0A8E" w:rsidRPr="00106D4E">
              <w:rPr>
                <w:sz w:val="28"/>
                <w:szCs w:val="28"/>
              </w:rPr>
              <w:t xml:space="preserve">o partially update a resource. </w:t>
            </w:r>
          </w:p>
        </w:tc>
      </w:tr>
      <w:tr w:rsidR="004B205D" w:rsidRPr="00106D4E" w14:paraId="4521C4B6" w14:textId="77777777" w:rsidTr="004B205D">
        <w:trPr>
          <w:trHeight w:val="287"/>
        </w:trPr>
        <w:tc>
          <w:tcPr>
            <w:tcW w:w="1843" w:type="dxa"/>
          </w:tcPr>
          <w:p w14:paraId="1A3ACA9F" w14:textId="77777777" w:rsidR="004B205D" w:rsidRPr="00106D4E" w:rsidRDefault="004B205D">
            <w:pPr>
              <w:pStyle w:val="Default"/>
              <w:rPr>
                <w:sz w:val="28"/>
                <w:szCs w:val="28"/>
              </w:rPr>
            </w:pPr>
            <w:r w:rsidRPr="00106D4E">
              <w:rPr>
                <w:sz w:val="28"/>
                <w:szCs w:val="28"/>
              </w:rPr>
              <w:t xml:space="preserve">DELETE </w:t>
            </w:r>
          </w:p>
        </w:tc>
        <w:tc>
          <w:tcPr>
            <w:tcW w:w="2268" w:type="dxa"/>
          </w:tcPr>
          <w:p w14:paraId="682D52CD" w14:textId="77777777" w:rsidR="001629CA" w:rsidRPr="00106D4E" w:rsidRDefault="001629CA" w:rsidP="001629CA">
            <w:pPr>
              <w:pStyle w:val="Default"/>
              <w:rPr>
                <w:sz w:val="28"/>
                <w:szCs w:val="28"/>
              </w:rPr>
            </w:pPr>
            <w:r w:rsidRPr="00106D4E">
              <w:rPr>
                <w:sz w:val="28"/>
                <w:szCs w:val="28"/>
              </w:rPr>
              <w:t xml:space="preserve">O </w:t>
            </w:r>
          </w:p>
          <w:p w14:paraId="5C7BF021" w14:textId="2DCE7A22" w:rsidR="004B205D" w:rsidRPr="00106D4E" w:rsidRDefault="001629CA" w:rsidP="001629CA">
            <w:pPr>
              <w:pStyle w:val="Default"/>
              <w:rPr>
                <w:sz w:val="28"/>
                <w:szCs w:val="28"/>
              </w:rPr>
            </w:pPr>
            <w:r w:rsidRPr="00106D4E">
              <w:rPr>
                <w:sz w:val="28"/>
                <w:szCs w:val="28"/>
              </w:rPr>
              <w:t>(used only for admin reason)</w:t>
            </w:r>
          </w:p>
        </w:tc>
        <w:tc>
          <w:tcPr>
            <w:tcW w:w="4427" w:type="dxa"/>
          </w:tcPr>
          <w:p w14:paraId="19B80EF0" w14:textId="77777777" w:rsidR="004B205D" w:rsidRPr="00106D4E" w:rsidRDefault="004B205D">
            <w:pPr>
              <w:pStyle w:val="Default"/>
              <w:rPr>
                <w:sz w:val="28"/>
                <w:szCs w:val="28"/>
              </w:rPr>
            </w:pPr>
            <w:r w:rsidRPr="00106D4E">
              <w:rPr>
                <w:sz w:val="28"/>
                <w:szCs w:val="28"/>
              </w:rPr>
              <w:t xml:space="preserve">DELETE must be used to remove a resource </w:t>
            </w:r>
          </w:p>
        </w:tc>
      </w:tr>
    </w:tbl>
    <w:p w14:paraId="7B11F875" w14:textId="5FAA35E0" w:rsidR="00CC2BF6" w:rsidRPr="00554693" w:rsidRDefault="00CC2BF6" w:rsidP="00554693">
      <w:pPr>
        <w:tabs>
          <w:tab w:val="left" w:pos="10530"/>
        </w:tabs>
        <w:ind w:left="709" w:right="486"/>
        <w:jc w:val="both"/>
        <w:rPr>
          <w:sz w:val="28"/>
        </w:rPr>
      </w:pPr>
    </w:p>
    <w:p w14:paraId="44E59012" w14:textId="16950FF3" w:rsidR="004866E9" w:rsidRDefault="00282704" w:rsidP="00B530AC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17962C54" w14:textId="77777777" w:rsidR="00106D4E" w:rsidRDefault="00106D4E" w:rsidP="00B530AC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</w:p>
    <w:p w14:paraId="6A8CCAF2" w14:textId="12AF3206" w:rsidR="00B530AC" w:rsidRPr="00B530AC" w:rsidRDefault="00B530AC" w:rsidP="00B530AC">
      <w:pPr>
        <w:pStyle w:val="ListParagraph"/>
        <w:tabs>
          <w:tab w:val="left" w:pos="10530"/>
        </w:tabs>
        <w:ind w:leftChars="364" w:left="728" w:rightChars="243" w:right="486"/>
        <w:jc w:val="both"/>
        <w:rPr>
          <w:b/>
          <w:bCs/>
          <w:sz w:val="36"/>
          <w:lang w:bidi="en-US"/>
        </w:rPr>
      </w:pPr>
      <w:r w:rsidRPr="00B530AC">
        <w:rPr>
          <w:sz w:val="28"/>
        </w:rPr>
        <w:t>The following diagram shows a function</w:t>
      </w:r>
      <w:r w:rsidR="004B205D">
        <w:rPr>
          <w:sz w:val="28"/>
        </w:rPr>
        <w:t xml:space="preserve">al architecture view of Huawei </w:t>
      </w:r>
      <w:r w:rsidR="00F7031C">
        <w:rPr>
          <w:sz w:val="28"/>
        </w:rPr>
        <w:t>BSS</w:t>
      </w:r>
      <w:r>
        <w:rPr>
          <w:sz w:val="28"/>
        </w:rPr>
        <w:t>:</w:t>
      </w:r>
    </w:p>
    <w:p w14:paraId="40C9D5EA" w14:textId="48F31C05" w:rsidR="004866E9" w:rsidRPr="008C536F" w:rsidRDefault="00453C16" w:rsidP="008C536F">
      <w:pPr>
        <w:ind w:left="709"/>
        <w:rPr>
          <w:sz w:val="32"/>
        </w:rPr>
      </w:pPr>
      <w:r>
        <w:rPr>
          <w:noProof/>
          <w:lang w:eastAsia="zh-CN"/>
        </w:rPr>
        <w:drawing>
          <wp:inline distT="0" distB="0" distL="0" distR="0" wp14:anchorId="3186CAD4" wp14:editId="233CC6DB">
            <wp:extent cx="6395059" cy="2984476"/>
            <wp:effectExtent l="0" t="0" r="635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2031" cy="29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C6F9D" w14:textId="21DAE5A9" w:rsidR="00282704" w:rsidRPr="008C536F" w:rsidRDefault="00282704" w:rsidP="008C536F">
      <w:pPr>
        <w:ind w:left="709"/>
        <w:rPr>
          <w:sz w:val="32"/>
        </w:rPr>
      </w:pPr>
    </w:p>
    <w:bookmarkEnd w:id="2"/>
    <w:bookmarkEnd w:id="3"/>
    <w:p w14:paraId="16C547C2" w14:textId="77777777" w:rsidR="00106D4E" w:rsidRDefault="00106D4E" w:rsidP="00106D4E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37C4626D" w14:textId="23A9F86A" w:rsidR="004323D5" w:rsidRPr="008C536F" w:rsidRDefault="00C71A71" w:rsidP="00106D4E">
      <w:pPr>
        <w:ind w:left="709"/>
        <w:jc w:val="center"/>
        <w:rPr>
          <w:sz w:val="32"/>
        </w:rPr>
      </w:pPr>
      <w:r>
        <w:rPr>
          <w:sz w:val="32"/>
        </w:rPr>
        <w:object w:dxaOrig="1531" w:dyaOrig="994" w14:anchorId="4AABB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5pt;height:49.5pt" o:ole="">
            <v:imagedata r:id="rId8" o:title=""/>
          </v:shape>
          <o:OLEObject Type="Embed" ProgID="Package" ShapeID="_x0000_i1025" DrawAspect="Icon" ObjectID="_1678105210" r:id="rId9"/>
        </w:object>
      </w:r>
    </w:p>
    <w:sectPr w:rsidR="004323D5" w:rsidRPr="008C536F" w:rsidSect="00106D4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8" w:right="567" w:bottom="1134" w:left="567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B6355" w14:textId="77777777" w:rsidR="007A4A0E" w:rsidRDefault="007A4A0E" w:rsidP="004323D5">
      <w:r>
        <w:separator/>
      </w:r>
    </w:p>
  </w:endnote>
  <w:endnote w:type="continuationSeparator" w:id="0">
    <w:p w14:paraId="6BB0F7B2" w14:textId="77777777" w:rsidR="007A4A0E" w:rsidRDefault="007A4A0E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3D968" w14:textId="2A12FA90" w:rsidR="009219E2" w:rsidRPr="000C45B9" w:rsidRDefault="009219E2" w:rsidP="00A70FB0">
    <w:pPr>
      <w:pStyle w:val="Footer"/>
      <w:tabs>
        <w:tab w:val="left" w:pos="851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    </w:t>
    </w:r>
    <w:r w:rsidR="00A70FB0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DF2E8F">
      <w:rPr>
        <w:rFonts w:cs="Calibri"/>
        <w:color w:val="262626"/>
      </w:rPr>
      <w:t>202</w:t>
    </w:r>
    <w:r w:rsidR="00A70FB0">
      <w:rPr>
        <w:rFonts w:cs="Calibri"/>
        <w:color w:val="262626"/>
      </w:rPr>
      <w:t>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 </w:t>
    </w:r>
    <w:r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1629CA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1629CA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0385F" w14:textId="7D78DAA1" w:rsidR="009219E2" w:rsidRPr="000C45B9" w:rsidRDefault="009219E2" w:rsidP="009219E2">
    <w:pPr>
      <w:pStyle w:val="Covercopyright"/>
      <w:jc w:val="left"/>
      <w:rPr>
        <w:rFonts w:ascii="Calibri" w:hAnsi="Calibri" w:cs="Calibri"/>
        <w:sz w:val="18"/>
        <w:szCs w:val="18"/>
      </w:rPr>
    </w:pPr>
    <w:r w:rsidRPr="000C45B9">
      <w:rPr>
        <w:rFonts w:ascii="Calibri" w:hAnsi="Calibri" w:cs="Calibri"/>
        <w:sz w:val="18"/>
        <w:szCs w:val="18"/>
      </w:rPr>
      <w:sym w:font="Symbol" w:char="F0E3"/>
    </w:r>
    <w:r w:rsidRPr="000C45B9">
      <w:rPr>
        <w:rFonts w:ascii="Calibri" w:hAnsi="Calibri" w:cs="Calibri"/>
        <w:sz w:val="18"/>
        <w:szCs w:val="18"/>
      </w:rPr>
      <w:t xml:space="preserve">TM Forum </w:t>
    </w:r>
    <w:r w:rsidR="00282704">
      <w:rPr>
        <w:rFonts w:ascii="Calibri" w:hAnsi="Calibri" w:cs="Calibri"/>
        <w:sz w:val="18"/>
        <w:szCs w:val="18"/>
      </w:rPr>
      <w:t>20</w:t>
    </w:r>
    <w:r w:rsidR="00106D4E">
      <w:rPr>
        <w:rFonts w:ascii="Calibri" w:hAnsi="Calibri" w:cs="Calibri"/>
        <w:sz w:val="18"/>
        <w:szCs w:val="18"/>
      </w:rPr>
      <w:t>2</w:t>
    </w:r>
    <w:r w:rsidR="00282704">
      <w:rPr>
        <w:rFonts w:ascii="Calibri" w:hAnsi="Calibri" w:cs="Calibri"/>
        <w:sz w:val="18"/>
        <w:szCs w:val="18"/>
      </w:rPr>
      <w:t>1</w:t>
    </w:r>
    <w:r w:rsidRPr="000C45B9">
      <w:rPr>
        <w:rFonts w:ascii="Calibri" w:hAnsi="Calibri" w:cs="Calibri"/>
        <w:sz w:val="18"/>
        <w:szCs w:val="18"/>
      </w:rPr>
      <w:t>. All Rights Reserved.</w:t>
    </w:r>
  </w:p>
  <w:p w14:paraId="72EF3873" w14:textId="77777777" w:rsidR="0005179D" w:rsidRDefault="00051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CB27B" w14:textId="77777777" w:rsidR="007A4A0E" w:rsidRDefault="007A4A0E" w:rsidP="004323D5">
      <w:r>
        <w:separator/>
      </w:r>
    </w:p>
  </w:footnote>
  <w:footnote w:type="continuationSeparator" w:id="0">
    <w:p w14:paraId="1CB7BDAD" w14:textId="77777777" w:rsidR="007A4A0E" w:rsidRDefault="007A4A0E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DF524" w14:textId="44724439" w:rsidR="00B00710" w:rsidRDefault="00B00710" w:rsidP="00B00710">
    <w:pPr>
      <w:pStyle w:val="Header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5115E2C6" wp14:editId="50F3A27A">
          <wp:simplePos x="0" y="0"/>
          <wp:positionH relativeFrom="column">
            <wp:posOffset>-1213485</wp:posOffset>
          </wp:positionH>
          <wp:positionV relativeFrom="paragraph">
            <wp:posOffset>-132715</wp:posOffset>
          </wp:positionV>
          <wp:extent cx="8605227" cy="673331"/>
          <wp:effectExtent l="0" t="0" r="0" b="0"/>
          <wp:wrapNone/>
          <wp:docPr id="3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5227" cy="673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E31AB" w14:textId="77777777" w:rsidR="00B00710" w:rsidRDefault="00B00710" w:rsidP="00B00710">
    <w:pPr>
      <w:pStyle w:val="Header"/>
      <w:rPr>
        <w:rFonts w:cs="Calibri"/>
      </w:rPr>
    </w:pPr>
  </w:p>
  <w:p w14:paraId="38BA44B2" w14:textId="5E91D99E" w:rsidR="00282704" w:rsidRPr="00282704" w:rsidRDefault="00282704" w:rsidP="0074356D">
    <w:pPr>
      <w:pStyle w:val="Header"/>
      <w:ind w:right="-567"/>
      <w:rPr>
        <w:rFonts w:cs="Calibri"/>
      </w:rPr>
    </w:pPr>
    <w:r w:rsidRPr="00282704">
      <w:rPr>
        <w:rFonts w:cs="Calibri"/>
      </w:rPr>
      <w:t>TM Forum Open APIs</w:t>
    </w:r>
  </w:p>
  <w:p w14:paraId="4CD7E750" w14:textId="09D1D0E5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0F603" w14:textId="1D949D3A" w:rsidR="00C96C60" w:rsidRDefault="00C96C60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33BA209" wp14:editId="2C603C27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Forum_logoRedGra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F7CBA"/>
    <w:multiLevelType w:val="hybridMultilevel"/>
    <w:tmpl w:val="9EA232AC"/>
    <w:lvl w:ilvl="0" w:tplc="744AA5DC">
      <w:start w:val="1"/>
      <w:numFmt w:val="bullet"/>
      <w:lvlText w:val=""/>
      <w:lvlJc w:val="left"/>
      <w:pPr>
        <w:ind w:left="11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1" w15:restartNumberingAfterBreak="0">
    <w:nsid w:val="29A84A81"/>
    <w:multiLevelType w:val="hybridMultilevel"/>
    <w:tmpl w:val="02024A10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F362D8"/>
    <w:multiLevelType w:val="hybridMultilevel"/>
    <w:tmpl w:val="7846B4F6"/>
    <w:lvl w:ilvl="0" w:tplc="E7FE7F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452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4FA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29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6D6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039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85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D242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0AF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A0617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F2C455E"/>
    <w:multiLevelType w:val="hybridMultilevel"/>
    <w:tmpl w:val="C0BC951A"/>
    <w:lvl w:ilvl="0" w:tplc="A98847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811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E66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A8E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7E8A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236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4AF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A65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269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6D1B92"/>
    <w:multiLevelType w:val="multilevel"/>
    <w:tmpl w:val="D6D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3A2D9C"/>
    <w:multiLevelType w:val="hybridMultilevel"/>
    <w:tmpl w:val="DD4A18F8"/>
    <w:lvl w:ilvl="0" w:tplc="04090011">
      <w:start w:val="1"/>
      <w:numFmt w:val="decimal"/>
      <w:lvlText w:val="%1)"/>
      <w:lvlJc w:val="left"/>
      <w:pPr>
        <w:ind w:left="1528" w:hanging="420"/>
      </w:pPr>
    </w:lvl>
    <w:lvl w:ilvl="1" w:tplc="04090019" w:tentative="1">
      <w:start w:val="1"/>
      <w:numFmt w:val="lowerLetter"/>
      <w:lvlText w:val="%2)"/>
      <w:lvlJc w:val="left"/>
      <w:pPr>
        <w:ind w:left="1948" w:hanging="420"/>
      </w:pPr>
    </w:lvl>
    <w:lvl w:ilvl="2" w:tplc="0409001B" w:tentative="1">
      <w:start w:val="1"/>
      <w:numFmt w:val="lowerRoman"/>
      <w:lvlText w:val="%3."/>
      <w:lvlJc w:val="right"/>
      <w:pPr>
        <w:ind w:left="2368" w:hanging="420"/>
      </w:pPr>
    </w:lvl>
    <w:lvl w:ilvl="3" w:tplc="0409000F" w:tentative="1">
      <w:start w:val="1"/>
      <w:numFmt w:val="decimal"/>
      <w:lvlText w:val="%4."/>
      <w:lvlJc w:val="left"/>
      <w:pPr>
        <w:ind w:left="2788" w:hanging="420"/>
      </w:pPr>
    </w:lvl>
    <w:lvl w:ilvl="4" w:tplc="04090019" w:tentative="1">
      <w:start w:val="1"/>
      <w:numFmt w:val="lowerLetter"/>
      <w:lvlText w:val="%5)"/>
      <w:lvlJc w:val="left"/>
      <w:pPr>
        <w:ind w:left="3208" w:hanging="420"/>
      </w:pPr>
    </w:lvl>
    <w:lvl w:ilvl="5" w:tplc="0409001B" w:tentative="1">
      <w:start w:val="1"/>
      <w:numFmt w:val="lowerRoman"/>
      <w:lvlText w:val="%6."/>
      <w:lvlJc w:val="right"/>
      <w:pPr>
        <w:ind w:left="3628" w:hanging="420"/>
      </w:pPr>
    </w:lvl>
    <w:lvl w:ilvl="6" w:tplc="0409000F" w:tentative="1">
      <w:start w:val="1"/>
      <w:numFmt w:val="decimal"/>
      <w:lvlText w:val="%7."/>
      <w:lvlJc w:val="left"/>
      <w:pPr>
        <w:ind w:left="4048" w:hanging="420"/>
      </w:pPr>
    </w:lvl>
    <w:lvl w:ilvl="7" w:tplc="04090019" w:tentative="1">
      <w:start w:val="1"/>
      <w:numFmt w:val="lowerLetter"/>
      <w:lvlText w:val="%8)"/>
      <w:lvlJc w:val="left"/>
      <w:pPr>
        <w:ind w:left="4468" w:hanging="420"/>
      </w:pPr>
    </w:lvl>
    <w:lvl w:ilvl="8" w:tplc="0409001B" w:tentative="1">
      <w:start w:val="1"/>
      <w:numFmt w:val="lowerRoman"/>
      <w:lvlText w:val="%9."/>
      <w:lvlJc w:val="right"/>
      <w:pPr>
        <w:ind w:left="4888" w:hanging="420"/>
      </w:pPr>
    </w:lvl>
  </w:abstractNum>
  <w:abstractNum w:abstractNumId="8" w15:restartNumberingAfterBreak="0">
    <w:nsid w:val="7D5F039E"/>
    <w:multiLevelType w:val="hybridMultilevel"/>
    <w:tmpl w:val="048A60BE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104C0"/>
    <w:rsid w:val="000333BE"/>
    <w:rsid w:val="0005179D"/>
    <w:rsid w:val="000B33F4"/>
    <w:rsid w:val="000E01A9"/>
    <w:rsid w:val="00106D4E"/>
    <w:rsid w:val="00134635"/>
    <w:rsid w:val="0013542E"/>
    <w:rsid w:val="0015714B"/>
    <w:rsid w:val="001629CA"/>
    <w:rsid w:val="001A18F1"/>
    <w:rsid w:val="00282704"/>
    <w:rsid w:val="002A0A8E"/>
    <w:rsid w:val="002D7080"/>
    <w:rsid w:val="00346562"/>
    <w:rsid w:val="00382933"/>
    <w:rsid w:val="003C5139"/>
    <w:rsid w:val="00422142"/>
    <w:rsid w:val="004323D5"/>
    <w:rsid w:val="00450EF6"/>
    <w:rsid w:val="00453C16"/>
    <w:rsid w:val="004866E9"/>
    <w:rsid w:val="004B205D"/>
    <w:rsid w:val="004F1001"/>
    <w:rsid w:val="00554693"/>
    <w:rsid w:val="00565176"/>
    <w:rsid w:val="005E60CE"/>
    <w:rsid w:val="00632401"/>
    <w:rsid w:val="00656B7C"/>
    <w:rsid w:val="00684EEC"/>
    <w:rsid w:val="00720E69"/>
    <w:rsid w:val="00721988"/>
    <w:rsid w:val="00727C91"/>
    <w:rsid w:val="007412DF"/>
    <w:rsid w:val="0074356D"/>
    <w:rsid w:val="007A277D"/>
    <w:rsid w:val="007A4A0E"/>
    <w:rsid w:val="007E51AB"/>
    <w:rsid w:val="00801167"/>
    <w:rsid w:val="00834582"/>
    <w:rsid w:val="00835E4D"/>
    <w:rsid w:val="008C536F"/>
    <w:rsid w:val="008D2DCE"/>
    <w:rsid w:val="008D564A"/>
    <w:rsid w:val="008D5FCD"/>
    <w:rsid w:val="0090244B"/>
    <w:rsid w:val="009219E2"/>
    <w:rsid w:val="009B1AB5"/>
    <w:rsid w:val="009C7605"/>
    <w:rsid w:val="00A01D3B"/>
    <w:rsid w:val="00A44570"/>
    <w:rsid w:val="00A667CC"/>
    <w:rsid w:val="00A70FB0"/>
    <w:rsid w:val="00A77BAC"/>
    <w:rsid w:val="00A85126"/>
    <w:rsid w:val="00AE0285"/>
    <w:rsid w:val="00B00710"/>
    <w:rsid w:val="00B2137E"/>
    <w:rsid w:val="00B434A5"/>
    <w:rsid w:val="00B530AC"/>
    <w:rsid w:val="00BA3364"/>
    <w:rsid w:val="00BC17EA"/>
    <w:rsid w:val="00BD5509"/>
    <w:rsid w:val="00BF3560"/>
    <w:rsid w:val="00C06596"/>
    <w:rsid w:val="00C71A71"/>
    <w:rsid w:val="00C809F6"/>
    <w:rsid w:val="00C8346F"/>
    <w:rsid w:val="00C96C60"/>
    <w:rsid w:val="00CC2BF6"/>
    <w:rsid w:val="00CD18B2"/>
    <w:rsid w:val="00CD48BF"/>
    <w:rsid w:val="00D2448A"/>
    <w:rsid w:val="00D53257"/>
    <w:rsid w:val="00DA2C33"/>
    <w:rsid w:val="00DD6420"/>
    <w:rsid w:val="00DF2E8F"/>
    <w:rsid w:val="00EE1557"/>
    <w:rsid w:val="00F10DF9"/>
    <w:rsid w:val="00F24D71"/>
    <w:rsid w:val="00F378DD"/>
    <w:rsid w:val="00F7031C"/>
    <w:rsid w:val="00F86D64"/>
    <w:rsid w:val="00F97523"/>
    <w:rsid w:val="00FB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10DF9"/>
    <w:pPr>
      <w:widowControl w:val="0"/>
      <w:autoSpaceDE w:val="0"/>
      <w:autoSpaceDN w:val="0"/>
    </w:pPr>
    <w:rPr>
      <w:rFonts w:eastAsia="Calibri" w:cs="Calibri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0DF9"/>
    <w:rPr>
      <w:rFonts w:ascii="Calibri" w:eastAsia="Calibri" w:hAnsi="Calibri" w:cs="Calibri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BD5509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Default">
    <w:name w:val="Default"/>
    <w:rsid w:val="004B205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15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20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3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31</cp:revision>
  <dcterms:created xsi:type="dcterms:W3CDTF">2020-07-23T02:31:00Z</dcterms:created>
  <dcterms:modified xsi:type="dcterms:W3CDTF">2021-03-24T14:34:00Z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(3)Fqyq3///Uxl68OwkV1EavrXRSPjEFsQ3dWQp/J2HXrPYMO5XVmWG3YCDNG2WiJC7d6pXGnP8
fTz+mB1qYx8B4BCVJR0wM2gT/esIvbuX/BTrchXGLUTrWJsNfGhQQA8Mtld/lH6tWpAORKRu
8BCRFDTTxxvqBSwkRhPJLx5/UwdceqqO0jjToAV8KdAXTRl77Jwa0shd+ZXgH400Ba1Ja5HS
5p3Z3ARHSnPV+6Nonp</vt:lpwstr>
  </property>
  <property fmtid="{D5CDD505-2E9C-101B-9397-08002B2CF9AE}" pid="3" name="_2015_ms_pID_7253431">
    <vt:lpwstr>UmvpA2LEHHEsdogLBPPiq341TVXSLapKWzBGTnm9xxuwPhi0lfYK+c
ZHVC9R1MtH4hViZKFaNCiu2BZVQoUI3hUKrANWNl5HcOg0JtH1d+w7Lf9/zj1CfX6BoGabcP
K3NrzvB4+TDt098XOaDV9TGUt/LVkycCVpMNaHYmNudskHvC23iHEbxH/Onq6acHj2yGr3uz
+fnVbfnzPhfZgduedxNTdIQu7nEJ0K7ngyjw</vt:lpwstr>
  </property>
  <property fmtid="{D5CDD505-2E9C-101B-9397-08002B2CF9AE}" pid="4" name="_2015_ms_pID_7253432">
    <vt:lpwstr>1w==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1609143650</vt:lpwstr>
  </property>
</Properties>
</file>