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270CE330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E63C1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Ericsson</w:t>
          </w:r>
        </w:p>
        <w:p w14:paraId="3474764A" w14:textId="77777777" w:rsidR="009B3924" w:rsidRPr="00BA3364" w:rsidRDefault="009B392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6EA9592C" w14:textId="77777777" w:rsidR="009B392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72EAC427" w:rsidR="00BA3364" w:rsidRDefault="00EB3DC9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Service Catalog Management</w:t>
          </w:r>
          <w:r w:rsidR="00E63C10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– TMF6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33</w:t>
          </w:r>
        </w:p>
        <w:p w14:paraId="3374131D" w14:textId="77777777" w:rsidR="009B3924" w:rsidRPr="00BA3364" w:rsidRDefault="009B392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056891B5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API Release Version: </w:t>
          </w:r>
          <w:r w:rsidR="00E63C10" w:rsidRPr="009B3924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R</w:t>
          </w:r>
          <w:r w:rsidR="009F3701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20</w:t>
          </w:r>
          <w:r w:rsidR="009B3924" w:rsidRPr="009B3924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.5</w:t>
          </w:r>
          <w:r w:rsidR="00E63C10" w:rsidRPr="009B3924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/ v4.0.</w:t>
          </w:r>
          <w:r w:rsidR="004F03E7" w:rsidRPr="009B3924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403645B3" w14:textId="415D4792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3415456" w14:textId="7C4D1339" w:rsidR="00275D24" w:rsidRDefault="00275D2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3E76374" w14:textId="77777777" w:rsidR="00275D24" w:rsidRPr="0091413C" w:rsidRDefault="00275D2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D1CACC8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9027E73" w14:textId="275E0D6F" w:rsidR="00EE1557" w:rsidRPr="0091413C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9B3924">
            <w:rPr>
              <w:rFonts w:cs="Calibri"/>
              <w:b/>
              <w:color w:val="404040"/>
              <w:sz w:val="36"/>
            </w:rPr>
            <w:t>1</w:t>
          </w:r>
          <w:r w:rsidR="005F2544">
            <w:rPr>
              <w:rFonts w:cs="Calibri"/>
              <w:b/>
              <w:color w:val="404040"/>
              <w:sz w:val="36"/>
            </w:rPr>
            <w:t>4</w:t>
          </w:r>
          <w:r w:rsidR="00E63C10" w:rsidRPr="00E63C10">
            <w:rPr>
              <w:rFonts w:cs="Calibri"/>
              <w:b/>
              <w:color w:val="404040"/>
              <w:sz w:val="36"/>
              <w:vertAlign w:val="superscript"/>
            </w:rPr>
            <w:t>th</w:t>
          </w:r>
          <w:r w:rsidR="00E63C10">
            <w:rPr>
              <w:rFonts w:cs="Calibri"/>
              <w:b/>
              <w:color w:val="404040"/>
              <w:sz w:val="36"/>
            </w:rPr>
            <w:t xml:space="preserve"> </w:t>
          </w:r>
          <w:r w:rsidR="009B3924">
            <w:rPr>
              <w:rFonts w:cs="Calibri"/>
              <w:b/>
              <w:color w:val="404040"/>
              <w:sz w:val="36"/>
            </w:rPr>
            <w:t>April</w:t>
          </w:r>
          <w:r w:rsidR="00E63C10">
            <w:rPr>
              <w:rFonts w:cs="Calibri"/>
              <w:b/>
              <w:color w:val="404040"/>
              <w:sz w:val="36"/>
            </w:rPr>
            <w:t xml:space="preserve"> 202</w:t>
          </w:r>
          <w:r w:rsidR="005F2544">
            <w:rPr>
              <w:rFonts w:cs="Calibri"/>
              <w:b/>
              <w:color w:val="404040"/>
              <w:sz w:val="36"/>
            </w:rPr>
            <w:t>1</w:t>
          </w:r>
        </w:p>
        <w:p w14:paraId="103C2725" w14:textId="17AA8266" w:rsidR="00282704" w:rsidRDefault="00464B89" w:rsidP="008C536F">
          <w:pPr>
            <w:ind w:left="709"/>
          </w:pP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DB1DBB5" w14:textId="15124EB8" w:rsidR="004866E9" w:rsidRPr="008C536F" w:rsidRDefault="004866E9" w:rsidP="008C536F">
      <w:pPr>
        <w:ind w:left="709"/>
        <w:rPr>
          <w:sz w:val="32"/>
        </w:rPr>
      </w:pPr>
    </w:p>
    <w:p w14:paraId="17ED571A" w14:textId="77777777" w:rsidR="001E3EF6" w:rsidRDefault="0043507E" w:rsidP="0043507E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>Ericsson Digital BSS handles complex operator´s requirements with a flexible, modular, cloud-based, 5G enabled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,</w:t>
      </w:r>
      <w:r w:rsidRPr="0043507E">
        <w:rPr>
          <w:rFonts w:eastAsiaTheme="majorEastAsia" w:cs="Calibri"/>
          <w:color w:val="181818"/>
          <w:sz w:val="32"/>
          <w:szCs w:val="32"/>
          <w:lang w:eastAsia="pt-BR"/>
        </w:rPr>
        <w:t xml:space="preserve"> suite of products for all B2C, B2B and B2B2X revenue streams. </w:t>
      </w:r>
    </w:p>
    <w:p w14:paraId="516A4145" w14:textId="77777777" w:rsidR="001E3EF6" w:rsidRDefault="001E3EF6" w:rsidP="0043507E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</w:p>
    <w:p w14:paraId="094A1D36" w14:textId="121DBC73" w:rsidR="0043507E" w:rsidRDefault="001E3EF6" w:rsidP="0043507E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  <w:r>
        <w:rPr>
          <w:rFonts w:eastAsiaTheme="majorEastAsia" w:cs="Calibri"/>
          <w:color w:val="181818"/>
          <w:sz w:val="32"/>
          <w:szCs w:val="32"/>
          <w:lang w:eastAsia="pt-BR"/>
        </w:rPr>
        <w:t xml:space="preserve">Coverage of this API </w:t>
      </w:r>
      <w:r w:rsidR="0043507E" w:rsidRPr="0043507E">
        <w:rPr>
          <w:rFonts w:eastAsiaTheme="majorEastAsia" w:cs="Calibri"/>
          <w:color w:val="181818"/>
          <w:sz w:val="32"/>
          <w:szCs w:val="32"/>
          <w:lang w:eastAsia="pt-BR"/>
        </w:rPr>
        <w:t>includes:</w:t>
      </w:r>
    </w:p>
    <w:p w14:paraId="27BD3D0E" w14:textId="77777777" w:rsidR="00275D24" w:rsidRPr="0043507E" w:rsidRDefault="00275D24" w:rsidP="0043507E">
      <w:pPr>
        <w:ind w:left="709"/>
        <w:rPr>
          <w:rFonts w:eastAsiaTheme="majorEastAsia" w:cs="Calibri"/>
          <w:color w:val="181818"/>
          <w:sz w:val="32"/>
          <w:szCs w:val="32"/>
          <w:lang w:eastAsia="pt-BR"/>
        </w:rPr>
      </w:pPr>
    </w:p>
    <w:p w14:paraId="30335CE7" w14:textId="03594BDF" w:rsidR="001E3EF6" w:rsidRDefault="001E3EF6" w:rsidP="001E3EF6">
      <w:pPr>
        <w:pStyle w:val="ListParagraph"/>
        <w:numPr>
          <w:ilvl w:val="0"/>
          <w:numId w:val="3"/>
        </w:numPr>
        <w:rPr>
          <w:rFonts w:eastAsiaTheme="majorEastAsia" w:cs="Calibri"/>
          <w:color w:val="181818"/>
          <w:sz w:val="32"/>
          <w:szCs w:val="32"/>
          <w:lang w:eastAsia="pt-BR"/>
        </w:rPr>
      </w:pPr>
      <w:r w:rsidRPr="001E3EF6">
        <w:rPr>
          <w:rFonts w:eastAsiaTheme="majorEastAsia" w:cs="Calibri"/>
          <w:color w:val="181818"/>
          <w:sz w:val="32"/>
          <w:szCs w:val="32"/>
          <w:lang w:eastAsia="pt-BR"/>
        </w:rPr>
        <w:t xml:space="preserve">Ericsson Catalog Manager </w:t>
      </w:r>
      <w:r>
        <w:rPr>
          <w:rFonts w:eastAsiaTheme="majorEastAsia" w:cs="Calibri"/>
          <w:color w:val="181818"/>
          <w:sz w:val="32"/>
          <w:szCs w:val="32"/>
          <w:lang w:eastAsia="pt-BR"/>
        </w:rPr>
        <w:t>-</w:t>
      </w:r>
      <w:r w:rsidRPr="001E3EF6">
        <w:rPr>
          <w:rFonts w:eastAsiaTheme="majorEastAsia" w:cs="Calibri"/>
          <w:color w:val="181818"/>
          <w:sz w:val="32"/>
          <w:szCs w:val="32"/>
          <w:lang w:eastAsia="pt-BR"/>
        </w:rPr>
        <w:t xml:space="preserve"> a unique platform that cohesively supports the product lifecycle from offer creation to fulfillment. This catalog management system easily integrates with surrounding OSS/BSS solutions, providing key catalog features that include:</w:t>
      </w:r>
    </w:p>
    <w:p w14:paraId="13C05441" w14:textId="77777777" w:rsidR="009F3701" w:rsidRPr="009F3701" w:rsidRDefault="009F3701" w:rsidP="009F3701">
      <w:pPr>
        <w:ind w:left="1069"/>
        <w:rPr>
          <w:rFonts w:eastAsiaTheme="majorEastAsia" w:cs="Calibri"/>
          <w:color w:val="181818"/>
          <w:sz w:val="32"/>
          <w:szCs w:val="32"/>
          <w:lang w:eastAsia="pt-BR"/>
        </w:rPr>
      </w:pPr>
    </w:p>
    <w:p w14:paraId="3D7FDDFD" w14:textId="77777777" w:rsidR="001E3EF6" w:rsidRPr="001E3EF6" w:rsidRDefault="001E3EF6" w:rsidP="001E3EF6">
      <w:pPr>
        <w:pStyle w:val="ListParagraph"/>
        <w:numPr>
          <w:ilvl w:val="1"/>
          <w:numId w:val="3"/>
        </w:numPr>
        <w:rPr>
          <w:rFonts w:eastAsiaTheme="majorEastAsia" w:cs="Calibri"/>
          <w:color w:val="181818"/>
          <w:sz w:val="32"/>
          <w:szCs w:val="32"/>
          <w:lang w:eastAsia="pt-BR"/>
        </w:rPr>
      </w:pPr>
      <w:r w:rsidRPr="001E3EF6">
        <w:rPr>
          <w:rFonts w:eastAsiaTheme="majorEastAsia" w:cs="Calibri"/>
          <w:color w:val="181818"/>
          <w:sz w:val="32"/>
          <w:szCs w:val="32"/>
          <w:lang w:eastAsia="pt-BR"/>
        </w:rPr>
        <w:t>A centralized catalog. Use a single, consistent source of offerings, specifications, and underlying business rules to simplify product management and drive fulfillment, charging and assurance.</w:t>
      </w:r>
    </w:p>
    <w:p w14:paraId="6D74051B" w14:textId="77777777" w:rsidR="001E3EF6" w:rsidRPr="001E3EF6" w:rsidRDefault="001E3EF6" w:rsidP="001E3EF6">
      <w:pPr>
        <w:pStyle w:val="ListParagraph"/>
        <w:numPr>
          <w:ilvl w:val="1"/>
          <w:numId w:val="3"/>
        </w:numPr>
        <w:rPr>
          <w:rFonts w:eastAsiaTheme="majorEastAsia" w:cs="Calibri"/>
          <w:color w:val="181818"/>
          <w:sz w:val="32"/>
          <w:szCs w:val="32"/>
          <w:lang w:eastAsia="pt-BR"/>
        </w:rPr>
      </w:pPr>
      <w:r w:rsidRPr="001E3EF6">
        <w:rPr>
          <w:rFonts w:eastAsiaTheme="majorEastAsia" w:cs="Calibri"/>
          <w:color w:val="181818"/>
          <w:sz w:val="32"/>
          <w:szCs w:val="32"/>
          <w:lang w:eastAsia="pt-BR"/>
        </w:rPr>
        <w:t>Graphical designer tool. Quickly create and assemble components into product specifications.</w:t>
      </w:r>
    </w:p>
    <w:p w14:paraId="01975518" w14:textId="16F4C09E" w:rsidR="001E3EF6" w:rsidRPr="001E3EF6" w:rsidRDefault="001E3EF6" w:rsidP="001E3EF6">
      <w:pPr>
        <w:pStyle w:val="ListParagraph"/>
        <w:numPr>
          <w:ilvl w:val="1"/>
          <w:numId w:val="3"/>
        </w:numPr>
        <w:rPr>
          <w:rFonts w:eastAsiaTheme="majorEastAsia" w:cs="Calibri"/>
          <w:color w:val="181818"/>
          <w:sz w:val="32"/>
          <w:szCs w:val="32"/>
          <w:lang w:eastAsia="pt-BR"/>
        </w:rPr>
      </w:pPr>
      <w:r w:rsidRPr="001E3EF6">
        <w:rPr>
          <w:rFonts w:eastAsiaTheme="majorEastAsia" w:cs="Calibri"/>
          <w:color w:val="181818"/>
          <w:sz w:val="32"/>
          <w:szCs w:val="32"/>
          <w:lang w:eastAsia="pt-BR"/>
        </w:rPr>
        <w:t>Scalable run-time access. Allow OSS/BSS and network systems to access catalog data in real time.</w:t>
      </w:r>
    </w:p>
    <w:p w14:paraId="402B2537" w14:textId="77777777" w:rsidR="001E3EF6" w:rsidRPr="008C536F" w:rsidRDefault="001E3EF6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573C84A0" w14:textId="5C3654F9" w:rsidR="004866E9" w:rsidRDefault="004866E9" w:rsidP="007865F1">
      <w:pPr>
        <w:ind w:left="1440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</w:p>
    <w:p w14:paraId="3D93514A" w14:textId="72984A77" w:rsidR="00E06ECC" w:rsidRDefault="005F146D" w:rsidP="001E3EF6">
      <w:pPr>
        <w:ind w:left="1440"/>
        <w:rPr>
          <w:sz w:val="32"/>
        </w:rPr>
      </w:pPr>
      <w:r>
        <w:rPr>
          <w:sz w:val="32"/>
        </w:rPr>
        <w:t>T</w:t>
      </w:r>
      <w:r w:rsidR="00150A8C">
        <w:rPr>
          <w:sz w:val="32"/>
        </w:rPr>
        <w:t xml:space="preserve">he </w:t>
      </w:r>
      <w:r w:rsidR="00EB3DC9">
        <w:rPr>
          <w:sz w:val="32"/>
        </w:rPr>
        <w:t>Service Catalog Management</w:t>
      </w:r>
      <w:r w:rsidR="00150A8C">
        <w:rPr>
          <w:sz w:val="32"/>
        </w:rPr>
        <w:t xml:space="preserve"> AP</w:t>
      </w:r>
      <w:r w:rsidR="005F5FD8">
        <w:rPr>
          <w:sz w:val="32"/>
        </w:rPr>
        <w:t xml:space="preserve">I is </w:t>
      </w:r>
      <w:r w:rsidR="00E06ECC">
        <w:rPr>
          <w:sz w:val="32"/>
        </w:rPr>
        <w:t xml:space="preserve">a true microservice </w:t>
      </w:r>
      <w:r w:rsidR="00150A8C">
        <w:rPr>
          <w:sz w:val="32"/>
        </w:rPr>
        <w:t>part of</w:t>
      </w:r>
      <w:r w:rsidR="005F5FD8">
        <w:rPr>
          <w:sz w:val="32"/>
        </w:rPr>
        <w:t xml:space="preserve"> Ericsson</w:t>
      </w:r>
      <w:r w:rsidR="00150A8C">
        <w:rPr>
          <w:sz w:val="32"/>
        </w:rPr>
        <w:t xml:space="preserve"> </w:t>
      </w:r>
      <w:r w:rsidR="005F2544">
        <w:rPr>
          <w:sz w:val="32"/>
        </w:rPr>
        <w:t>Catalog Manager</w:t>
      </w:r>
      <w:r w:rsidR="00E06ECC">
        <w:rPr>
          <w:sz w:val="32"/>
        </w:rPr>
        <w:t>.</w:t>
      </w:r>
    </w:p>
    <w:p w14:paraId="778B237E" w14:textId="7AE8979C" w:rsidR="00E06ECC" w:rsidRDefault="00E06ECC" w:rsidP="008C536F">
      <w:pPr>
        <w:ind w:left="709"/>
        <w:rPr>
          <w:sz w:val="32"/>
        </w:rPr>
      </w:pPr>
    </w:p>
    <w:p w14:paraId="480D2B17" w14:textId="7A56A371" w:rsidR="001E3EF6" w:rsidRDefault="001E3EF6" w:rsidP="008C536F">
      <w:pPr>
        <w:ind w:left="709"/>
        <w:rPr>
          <w:sz w:val="32"/>
        </w:rPr>
      </w:pPr>
    </w:p>
    <w:p w14:paraId="68C92E1E" w14:textId="75DDA828" w:rsidR="001E3EF6" w:rsidRDefault="001E3EF6" w:rsidP="008C536F">
      <w:pPr>
        <w:ind w:left="709"/>
        <w:rPr>
          <w:sz w:val="32"/>
        </w:rPr>
      </w:pPr>
    </w:p>
    <w:p w14:paraId="53890682" w14:textId="582C4CAA" w:rsidR="001E3EF6" w:rsidRDefault="001E3EF6" w:rsidP="008C536F">
      <w:pPr>
        <w:ind w:left="709"/>
        <w:rPr>
          <w:sz w:val="32"/>
        </w:rPr>
      </w:pPr>
    </w:p>
    <w:p w14:paraId="3685EC27" w14:textId="195F0844" w:rsidR="001E3EF6" w:rsidRDefault="001E3EF6" w:rsidP="008C536F">
      <w:pPr>
        <w:ind w:left="709"/>
        <w:rPr>
          <w:sz w:val="32"/>
        </w:rPr>
      </w:pPr>
    </w:p>
    <w:p w14:paraId="6DCCC6C8" w14:textId="7F2A59A3" w:rsidR="001E3EF6" w:rsidRDefault="001E3EF6" w:rsidP="008C536F">
      <w:pPr>
        <w:ind w:left="709"/>
        <w:rPr>
          <w:sz w:val="32"/>
        </w:rPr>
      </w:pPr>
    </w:p>
    <w:p w14:paraId="16BDC39E" w14:textId="6D020CD3" w:rsidR="001E3EF6" w:rsidRDefault="001E3EF6" w:rsidP="008C536F">
      <w:pPr>
        <w:ind w:left="709"/>
        <w:rPr>
          <w:sz w:val="32"/>
        </w:rPr>
      </w:pPr>
    </w:p>
    <w:p w14:paraId="02B2DB2A" w14:textId="77777777" w:rsidR="001E3EF6" w:rsidRDefault="001E3EF6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0B1C3D35" w:rsidR="004866E9" w:rsidRPr="008C536F" w:rsidRDefault="00BC40B4" w:rsidP="005F146D">
      <w:pPr>
        <w:rPr>
          <w:sz w:val="32"/>
        </w:rPr>
      </w:pPr>
      <w:r>
        <w:rPr>
          <w:noProof/>
        </w:rPr>
        <w:drawing>
          <wp:inline distT="0" distB="0" distL="0" distR="0" wp14:anchorId="5564BDEC" wp14:editId="4A8138D1">
            <wp:extent cx="7052310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4BC6C917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241D6667" w14:textId="77777777" w:rsidR="000C4C63" w:rsidRDefault="000C4C63" w:rsidP="000C4C63">
      <w:pPr>
        <w:pStyle w:val="ListParagraph"/>
        <w:ind w:left="709"/>
        <w:rPr>
          <w:b/>
          <w:bCs/>
          <w:sz w:val="36"/>
          <w:lang w:bidi="en-US"/>
        </w:rPr>
      </w:pPr>
    </w:p>
    <w:p w14:paraId="37C4626D" w14:textId="0BCA1F04" w:rsidR="004323D5" w:rsidRPr="008C536F" w:rsidRDefault="009F3701" w:rsidP="00275D24">
      <w:pPr>
        <w:ind w:left="1440"/>
        <w:jc w:val="center"/>
        <w:rPr>
          <w:sz w:val="32"/>
        </w:rPr>
      </w:pPr>
      <w:r>
        <w:rPr>
          <w:sz w:val="32"/>
        </w:rPr>
        <w:object w:dxaOrig="1531" w:dyaOrig="994" w14:anchorId="6414A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Package" ShapeID="_x0000_i1025" DrawAspect="Icon" ObjectID="_1680100289" r:id="rId9"/>
        </w:object>
      </w:r>
    </w:p>
    <w:sectPr w:rsidR="004323D5" w:rsidRPr="008C536F" w:rsidSect="00275D2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43" w:right="567" w:bottom="1134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B00C" w14:textId="77777777" w:rsidR="002F0AD8" w:rsidRDefault="002F0AD8" w:rsidP="004323D5">
      <w:r>
        <w:separator/>
      </w:r>
    </w:p>
  </w:endnote>
  <w:endnote w:type="continuationSeparator" w:id="0">
    <w:p w14:paraId="58CD8968" w14:textId="77777777" w:rsidR="002F0AD8" w:rsidRDefault="002F0AD8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D0E5" w14:textId="20AE313D" w:rsidR="00275D24" w:rsidRPr="000C45B9" w:rsidRDefault="00275D24" w:rsidP="00275D24">
    <w:pPr>
      <w:pStyle w:val="Footer"/>
      <w:tabs>
        <w:tab w:val="clear" w:pos="4153"/>
        <w:tab w:val="clear" w:pos="8306"/>
        <w:tab w:val="left" w:pos="993"/>
        <w:tab w:val="right" w:pos="10490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     </w:t>
    </w:r>
    <w:r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>
      <w:rPr>
        <w:rFonts w:cs="Calibri"/>
        <w:color w:val="262626"/>
      </w:rPr>
      <w:t>202</w:t>
    </w:r>
    <w:r w:rsidR="009173C5">
      <w:rPr>
        <w:rFonts w:cs="Calibri"/>
        <w:color w:val="262626"/>
      </w:rPr>
      <w:t>1</w:t>
    </w:r>
    <w:r w:rsidRPr="000C45B9">
      <w:rPr>
        <w:rFonts w:cs="Calibri"/>
        <w:color w:val="262626"/>
      </w:rPr>
      <w:t>. All Rights Reserved.</w:t>
    </w:r>
    <w:r w:rsidRPr="000C45B9">
      <w:rPr>
        <w:rFonts w:cs="Calibri"/>
        <w:color w:val="262626"/>
      </w:rPr>
      <w:tab/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>
      <w:rPr>
        <w:rStyle w:val="PageNumber"/>
        <w:rFonts w:cs="Calibri"/>
        <w:color w:val="262626"/>
      </w:rPr>
      <w:t>5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>
      <w:rPr>
        <w:rStyle w:val="PageNumber"/>
        <w:rFonts w:cs="Calibri"/>
        <w:color w:val="262626"/>
      </w:rPr>
      <w:t>5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6623" w14:textId="2C56DB9D" w:rsidR="00275D24" w:rsidRPr="000C45B9" w:rsidRDefault="00275D24" w:rsidP="00275D24">
    <w:pPr>
      <w:pStyle w:val="Covercopyright"/>
      <w:jc w:val="lef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ab/>
    </w:r>
    <w:r w:rsidRPr="000C45B9">
      <w:rPr>
        <w:rFonts w:ascii="Calibri" w:hAnsi="Calibri" w:cs="Calibri"/>
        <w:sz w:val="18"/>
        <w:szCs w:val="18"/>
      </w:rPr>
      <w:sym w:font="Symbol" w:char="F0E3"/>
    </w:r>
    <w:r w:rsidRPr="000C45B9">
      <w:rPr>
        <w:rFonts w:ascii="Calibri" w:hAnsi="Calibri" w:cs="Calibri"/>
        <w:sz w:val="18"/>
        <w:szCs w:val="18"/>
      </w:rPr>
      <w:t xml:space="preserve">TM Forum </w:t>
    </w:r>
    <w:r>
      <w:rPr>
        <w:rFonts w:ascii="Calibri" w:hAnsi="Calibri" w:cs="Calibri"/>
        <w:sz w:val="18"/>
        <w:szCs w:val="18"/>
      </w:rPr>
      <w:t>202</w:t>
    </w:r>
    <w:r w:rsidR="009173C5">
      <w:rPr>
        <w:rFonts w:ascii="Calibri" w:hAnsi="Calibri" w:cs="Calibri"/>
        <w:sz w:val="18"/>
        <w:szCs w:val="18"/>
      </w:rPr>
      <w:t>1</w:t>
    </w:r>
    <w:r w:rsidRPr="000C45B9">
      <w:rPr>
        <w:rFonts w:ascii="Calibri" w:hAnsi="Calibri" w:cs="Calibri"/>
        <w:sz w:val="18"/>
        <w:szCs w:val="18"/>
      </w:rPr>
      <w:t>. All Rights Reserved.</w:t>
    </w:r>
  </w:p>
  <w:p w14:paraId="72EF3873" w14:textId="77777777" w:rsidR="0005179D" w:rsidRDefault="0005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AA70" w14:textId="77777777" w:rsidR="002F0AD8" w:rsidRDefault="002F0AD8" w:rsidP="004323D5">
      <w:r>
        <w:separator/>
      </w:r>
    </w:p>
  </w:footnote>
  <w:footnote w:type="continuationSeparator" w:id="0">
    <w:p w14:paraId="7DA9C74F" w14:textId="77777777" w:rsidR="002F0AD8" w:rsidRDefault="002F0AD8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44724439" w:rsidR="00B00710" w:rsidRDefault="00B00710" w:rsidP="00B00710">
    <w:pPr>
      <w:pStyle w:val="Header"/>
      <w:rPr>
        <w:rFonts w:cs="Calibr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5E2C6" wp14:editId="50F3A27A">
          <wp:simplePos x="0" y="0"/>
          <wp:positionH relativeFrom="column">
            <wp:posOffset>-1213485</wp:posOffset>
          </wp:positionH>
          <wp:positionV relativeFrom="paragraph">
            <wp:posOffset>-132715</wp:posOffset>
          </wp:positionV>
          <wp:extent cx="8605227" cy="673331"/>
          <wp:effectExtent l="0" t="0" r="0" b="0"/>
          <wp:wrapNone/>
          <wp:docPr id="10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227" cy="673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E31AB" w14:textId="77777777" w:rsidR="00B00710" w:rsidRDefault="00B00710" w:rsidP="00B00710">
    <w:pPr>
      <w:pStyle w:val="Header"/>
      <w:rPr>
        <w:rFonts w:cs="Calibri"/>
      </w:rPr>
    </w:pPr>
  </w:p>
  <w:p w14:paraId="38BA44B2" w14:textId="5E91D99E" w:rsidR="00282704" w:rsidRPr="00282704" w:rsidRDefault="00282704" w:rsidP="0074356D">
    <w:pPr>
      <w:pStyle w:val="Header"/>
      <w:ind w:right="-567"/>
      <w:rPr>
        <w:rFonts w:cs="Calibri"/>
      </w:rPr>
    </w:pPr>
    <w:r w:rsidRPr="00282704">
      <w:rPr>
        <w:rFonts w:cs="Calibri"/>
      </w:rPr>
      <w:t>TM Forum Open APIs</w:t>
    </w:r>
  </w:p>
  <w:p w14:paraId="4CD7E750" w14:textId="09D1D0E5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1D949D3A" w:rsidR="00C96C60" w:rsidRDefault="00C96C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3BA209" wp14:editId="2C603C27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Forum_logoRed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56DD"/>
    <w:multiLevelType w:val="hybridMultilevel"/>
    <w:tmpl w:val="6088E1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1F647D"/>
    <w:multiLevelType w:val="hybridMultilevel"/>
    <w:tmpl w:val="C2EC844E"/>
    <w:lvl w:ilvl="0" w:tplc="354031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828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F02B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00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EF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43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60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AAE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8DB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ja2NLewtDQyNDJW0lEKTi0uzszPAykwrgUAvjFoOywAAAA="/>
  </w:docVars>
  <w:rsids>
    <w:rsidRoot w:val="00565176"/>
    <w:rsid w:val="0005179D"/>
    <w:rsid w:val="00065983"/>
    <w:rsid w:val="000663BC"/>
    <w:rsid w:val="000C4C63"/>
    <w:rsid w:val="00134635"/>
    <w:rsid w:val="00150A8C"/>
    <w:rsid w:val="0015714B"/>
    <w:rsid w:val="001A18F1"/>
    <w:rsid w:val="001E3EF6"/>
    <w:rsid w:val="002307C1"/>
    <w:rsid w:val="00275D24"/>
    <w:rsid w:val="00282704"/>
    <w:rsid w:val="002D7080"/>
    <w:rsid w:val="002F0AD8"/>
    <w:rsid w:val="002F71AC"/>
    <w:rsid w:val="00334D3C"/>
    <w:rsid w:val="0033645B"/>
    <w:rsid w:val="00367EDB"/>
    <w:rsid w:val="003813EA"/>
    <w:rsid w:val="00382933"/>
    <w:rsid w:val="00393D2A"/>
    <w:rsid w:val="003C5139"/>
    <w:rsid w:val="004323D5"/>
    <w:rsid w:val="0043507E"/>
    <w:rsid w:val="00464B89"/>
    <w:rsid w:val="004866E9"/>
    <w:rsid w:val="004C2009"/>
    <w:rsid w:val="004D0270"/>
    <w:rsid w:val="004F03E7"/>
    <w:rsid w:val="004F1001"/>
    <w:rsid w:val="00565176"/>
    <w:rsid w:val="005F146D"/>
    <w:rsid w:val="005F2544"/>
    <w:rsid w:val="005F5FD8"/>
    <w:rsid w:val="00627E15"/>
    <w:rsid w:val="00656B7C"/>
    <w:rsid w:val="006C40EF"/>
    <w:rsid w:val="006D2F62"/>
    <w:rsid w:val="00720E69"/>
    <w:rsid w:val="00721988"/>
    <w:rsid w:val="00727C91"/>
    <w:rsid w:val="007412DF"/>
    <w:rsid w:val="0074356D"/>
    <w:rsid w:val="007655B1"/>
    <w:rsid w:val="007865F1"/>
    <w:rsid w:val="007A1E0C"/>
    <w:rsid w:val="007A277D"/>
    <w:rsid w:val="00801167"/>
    <w:rsid w:val="00834582"/>
    <w:rsid w:val="00837087"/>
    <w:rsid w:val="0085481B"/>
    <w:rsid w:val="00895092"/>
    <w:rsid w:val="008C536F"/>
    <w:rsid w:val="008C6A7E"/>
    <w:rsid w:val="008D2DCE"/>
    <w:rsid w:val="0090244B"/>
    <w:rsid w:val="009173C5"/>
    <w:rsid w:val="009219E2"/>
    <w:rsid w:val="009B1AB5"/>
    <w:rsid w:val="009B3924"/>
    <w:rsid w:val="009E2554"/>
    <w:rsid w:val="009F3701"/>
    <w:rsid w:val="00A77BAC"/>
    <w:rsid w:val="00AE0285"/>
    <w:rsid w:val="00B00710"/>
    <w:rsid w:val="00B87D21"/>
    <w:rsid w:val="00BA3364"/>
    <w:rsid w:val="00BC40B4"/>
    <w:rsid w:val="00C96C60"/>
    <w:rsid w:val="00CB6A01"/>
    <w:rsid w:val="00CC2BF6"/>
    <w:rsid w:val="00CD18B2"/>
    <w:rsid w:val="00D86DB5"/>
    <w:rsid w:val="00D9093E"/>
    <w:rsid w:val="00E06ECC"/>
    <w:rsid w:val="00E43C42"/>
    <w:rsid w:val="00E63C10"/>
    <w:rsid w:val="00E80E35"/>
    <w:rsid w:val="00EB3DC9"/>
    <w:rsid w:val="00EE1557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145A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paragraph" w:customStyle="1" w:styleId="p">
    <w:name w:val="p"/>
    <w:basedOn w:val="Normal"/>
    <w:rsid w:val="002F71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pt-BR" w:eastAsia="pt-BR"/>
    </w:rPr>
  </w:style>
  <w:style w:type="character" w:customStyle="1" w:styleId="ph">
    <w:name w:val="ph"/>
    <w:basedOn w:val="DefaultParagraphFont"/>
    <w:rsid w:val="002F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Ailis Claassen</cp:lastModifiedBy>
  <cp:revision>2</cp:revision>
  <dcterms:created xsi:type="dcterms:W3CDTF">2021-04-16T16:45:00Z</dcterms:created>
  <dcterms:modified xsi:type="dcterms:W3CDTF">2021-04-16T16:45:00Z</dcterms:modified>
</cp:coreProperties>
</file>