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2A1AC45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D1129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Ericsson</w:t>
          </w:r>
        </w:p>
        <w:p w14:paraId="62FB0D11" w14:textId="77777777" w:rsidR="00FF5CAB" w:rsidRDefault="00FF5CAB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518EEDF4" w14:textId="32398048" w:rsidR="00FF5CAB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68F0B5E6" w:rsidR="00BA3364" w:rsidRPr="00BA3364" w:rsidRDefault="00D11298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TMF6</w:t>
          </w:r>
          <w:r w:rsidR="00AF0F9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37 </w:t>
          </w:r>
          <w:r w:rsidR="00FF5CA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- </w:t>
          </w:r>
          <w:r w:rsidR="00AF0F9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Product Inventory Management</w:t>
          </w:r>
        </w:p>
        <w:p w14:paraId="7CAD808B" w14:textId="77777777" w:rsidR="00FF5CAB" w:rsidRDefault="00FF5CAB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543126E2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D11298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R19.0.1 / v4.0.0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288A7940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35A4305" w14:textId="18CA0E8E" w:rsidR="00FF5CAB" w:rsidRDefault="00FF5CA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D1B1B" w14:textId="77777777" w:rsidR="00FF5CAB" w:rsidRDefault="00FF5CA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1AB50C16" w:rsidR="00FF5CAB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FF5CAB">
            <w:rPr>
              <w:rFonts w:cs="Calibri"/>
              <w:b/>
              <w:color w:val="404040"/>
              <w:sz w:val="36"/>
            </w:rPr>
            <w:t xml:space="preserve">26 May, </w:t>
          </w:r>
          <w:r w:rsidR="00D11298">
            <w:rPr>
              <w:rFonts w:cs="Calibri"/>
              <w:b/>
              <w:color w:val="404040"/>
              <w:sz w:val="36"/>
            </w:rPr>
            <w:t>2021</w:t>
          </w:r>
        </w:p>
        <w:p w14:paraId="2E9D685B" w14:textId="77777777" w:rsidR="00FF5CAB" w:rsidRDefault="00FF5CAB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324F555C" w:rsidR="00282704" w:rsidRDefault="00AB1857" w:rsidP="008C536F">
          <w:pPr>
            <w:ind w:left="709"/>
          </w:pP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3DB1DBB5" w14:textId="162552A2" w:rsidR="004866E9" w:rsidRDefault="004866E9" w:rsidP="008C536F">
      <w:pPr>
        <w:ind w:left="709"/>
        <w:rPr>
          <w:sz w:val="32"/>
        </w:rPr>
      </w:pPr>
    </w:p>
    <w:p w14:paraId="654C47DF" w14:textId="77777777" w:rsidR="00D11298" w:rsidRDefault="00D11298" w:rsidP="00D11298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Ericsson Digital BSS handles complex operator´s requirements with a flexible, modular, cloud-based, 5G enabled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,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suite of products for all B2C, B2B and B2B2X revenue streams. It includes:</w:t>
      </w:r>
    </w:p>
    <w:p w14:paraId="3A6E3551" w14:textId="77777777" w:rsidR="00D11298" w:rsidRPr="0043507E" w:rsidRDefault="00D11298" w:rsidP="00D11298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</w:p>
    <w:p w14:paraId="31002F35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>Ericsson Charging: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>A real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-time, modular convergent charging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 xml:space="preserve">solution 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for all business lines.</w:t>
      </w:r>
    </w:p>
    <w:p w14:paraId="6F1FC25E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Billing: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An e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nd-to-end billing solution that combines out-of-the-box features and high configurability.</w:t>
      </w:r>
    </w:p>
    <w:p w14:paraId="3070803E" w14:textId="6D17987C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Catalog Manager: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An e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nterprise and technical product catalog with superior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u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ser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i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nterface</w:t>
      </w:r>
    </w:p>
    <w:p w14:paraId="66F49A2C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Order Care: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A d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ynamic, catalog-driven order orchestration and management with configurable workflows.</w:t>
      </w:r>
    </w:p>
    <w:p w14:paraId="50CB670B" w14:textId="77777777" w:rsidR="00D11298" w:rsidRPr="0043507E" w:rsidRDefault="00D11298" w:rsidP="00D1129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b/>
          <w:bCs/>
          <w:color w:val="181818"/>
          <w:sz w:val="32"/>
          <w:szCs w:val="32"/>
          <w:lang w:eastAsia="pt-BR"/>
        </w:rPr>
        <w:t>Ericsson Mediation: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A common data integration and processing layer for all industry, source and business model domains.</w:t>
      </w:r>
    </w:p>
    <w:p w14:paraId="39DD3787" w14:textId="5600B346" w:rsidR="00282704" w:rsidRPr="00D11298" w:rsidRDefault="00D11298" w:rsidP="00D11298">
      <w:pPr>
        <w:ind w:left="1080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The </w:t>
      </w:r>
      <w:r w:rsidRPr="0043507E"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>Ericsson Digital Monetization Platform</w:t>
      </w:r>
      <w:r>
        <w:rPr>
          <w:rFonts w:eastAsiaTheme="majorEastAsia" w:cs="Calibri"/>
          <w:b/>
          <w:bCs/>
          <w:color w:val="181818"/>
          <w:sz w:val="32"/>
          <w:szCs w:val="32"/>
          <w:lang w:val="pt-BR" w:eastAsia="pt-BR"/>
        </w:rPr>
        <w:t xml:space="preserve"> </w:t>
      </w:r>
      <w:r w:rsidRPr="005F5FD8">
        <w:rPr>
          <w:rFonts w:eastAsiaTheme="majorEastAsia" w:cs="Calibri"/>
          <w:color w:val="181818"/>
          <w:sz w:val="32"/>
          <w:szCs w:val="32"/>
          <w:lang w:val="pt-BR" w:eastAsia="pt-BR"/>
        </w:rPr>
        <w:t>is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Ericsson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 xml:space="preserve"> </w:t>
      </w:r>
      <w:r>
        <w:rPr>
          <w:rFonts w:eastAsiaTheme="majorEastAsia" w:cs="Calibri"/>
          <w:color w:val="181818"/>
          <w:sz w:val="32"/>
          <w:szCs w:val="32"/>
          <w:lang w:val="pt-BR" w:eastAsia="pt-BR"/>
        </w:rPr>
        <w:t>p</w:t>
      </w:r>
      <w:r w:rsidRPr="0043507E">
        <w:rPr>
          <w:rFonts w:eastAsiaTheme="majorEastAsia" w:cs="Calibri"/>
          <w:color w:val="181818"/>
          <w:sz w:val="32"/>
          <w:szCs w:val="32"/>
          <w:lang w:val="pt-BR" w:eastAsia="pt-BR"/>
        </w:rPr>
        <w:t>re-integrated BSS stack for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low-risk but effective digital transformation.</w:t>
      </w:r>
    </w:p>
    <w:p w14:paraId="267679CC" w14:textId="77777777" w:rsidR="00282704" w:rsidRPr="008C536F" w:rsidRDefault="00282704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4D65D8D7" w:rsidR="00CC2BF6" w:rsidRPr="008C536F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573C84A0" w14:textId="19F5135D" w:rsidR="004866E9" w:rsidRPr="008C536F" w:rsidRDefault="00D11298" w:rsidP="008C536F">
      <w:pPr>
        <w:ind w:left="709"/>
        <w:rPr>
          <w:sz w:val="32"/>
        </w:rPr>
      </w:pPr>
      <w:r>
        <w:rPr>
          <w:sz w:val="32"/>
        </w:rPr>
        <w:t xml:space="preserve">The </w:t>
      </w:r>
      <w:r w:rsidR="00AF0F9A">
        <w:rPr>
          <w:sz w:val="32"/>
        </w:rPr>
        <w:t>Product Inventory</w:t>
      </w:r>
      <w:r>
        <w:rPr>
          <w:sz w:val="32"/>
        </w:rPr>
        <w:t xml:space="preserve"> Management API is a true microservice, and part of Ericsson Order Care.</w:t>
      </w:r>
    </w:p>
    <w:p w14:paraId="7A343B23" w14:textId="77777777" w:rsidR="00D11298" w:rsidRPr="008C536F" w:rsidRDefault="00D11298" w:rsidP="008C536F">
      <w:pPr>
        <w:ind w:left="709"/>
        <w:rPr>
          <w:sz w:val="32"/>
        </w:rPr>
      </w:pPr>
    </w:p>
    <w:p w14:paraId="4E20896A" w14:textId="77777777" w:rsidR="00282704" w:rsidRPr="008C536F" w:rsidRDefault="00282704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D11298">
      <w:pPr>
        <w:pStyle w:val="ListParagraph"/>
        <w:pageBreakBefore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95D9871" w:rsidR="004866E9" w:rsidRPr="008C536F" w:rsidRDefault="00D11298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26AE1160" wp14:editId="6B57AA4A">
            <wp:extent cx="6271066" cy="2828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080" cy="28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2D416507" w:rsidR="004323D5" w:rsidRDefault="004323D5" w:rsidP="008C536F">
      <w:pPr>
        <w:ind w:left="709"/>
        <w:rPr>
          <w:sz w:val="32"/>
        </w:rPr>
      </w:pPr>
    </w:p>
    <w:p w14:paraId="40CD8374" w14:textId="47A40CF5" w:rsidR="00B0614D" w:rsidRPr="008C536F" w:rsidRDefault="00FF5CAB" w:rsidP="00024A1F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4D974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8" o:title=""/>
          </v:shape>
          <o:OLEObject Type="Embed" ProgID="Package" ShapeID="_x0000_i1027" DrawAspect="Icon" ObjectID="_1683535374" r:id="rId9"/>
        </w:object>
      </w:r>
    </w:p>
    <w:sectPr w:rsidR="00B0614D" w:rsidRPr="008C536F" w:rsidSect="00FF5CA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041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243B" w14:textId="77777777" w:rsidR="00AB1857" w:rsidRDefault="00AB1857" w:rsidP="004323D5">
      <w:r>
        <w:separator/>
      </w:r>
    </w:p>
  </w:endnote>
  <w:endnote w:type="continuationSeparator" w:id="0">
    <w:p w14:paraId="4423B25A" w14:textId="77777777" w:rsidR="00AB1857" w:rsidRDefault="00AB1857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63E7DAAE" w:rsidR="009219E2" w:rsidRPr="000C45B9" w:rsidRDefault="009219E2" w:rsidP="00FF5CAB">
    <w:pPr>
      <w:pStyle w:val="Footer"/>
      <w:tabs>
        <w:tab w:val="left" w:pos="567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</w:t>
    </w:r>
    <w:r w:rsidR="00FF5CAB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F5CAB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385F" w14:textId="660FD82C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FF5CAB">
      <w:rPr>
        <w:rFonts w:ascii="Calibri" w:hAnsi="Calibri" w:cs="Calibri"/>
        <w:sz w:val="18"/>
        <w:szCs w:val="18"/>
      </w:rPr>
      <w:t>2</w:t>
    </w:r>
    <w:r w:rsidR="00282704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7B04" w14:textId="77777777" w:rsidR="00AB1857" w:rsidRDefault="00AB1857" w:rsidP="004323D5">
      <w:r>
        <w:separator/>
      </w:r>
    </w:p>
  </w:footnote>
  <w:footnote w:type="continuationSeparator" w:id="0">
    <w:p w14:paraId="2B5CA2DC" w14:textId="77777777" w:rsidR="00AB1857" w:rsidRDefault="00AB1857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10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647D"/>
    <w:multiLevelType w:val="hybridMultilevel"/>
    <w:tmpl w:val="C2EC844E"/>
    <w:lvl w:ilvl="0" w:tplc="35403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28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02B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00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EF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43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60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AA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D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24A1F"/>
    <w:rsid w:val="0005179D"/>
    <w:rsid w:val="00134635"/>
    <w:rsid w:val="0015714B"/>
    <w:rsid w:val="001A18F1"/>
    <w:rsid w:val="00282704"/>
    <w:rsid w:val="002D7080"/>
    <w:rsid w:val="0033645B"/>
    <w:rsid w:val="00382933"/>
    <w:rsid w:val="003C5139"/>
    <w:rsid w:val="004323D5"/>
    <w:rsid w:val="004866E9"/>
    <w:rsid w:val="004F1001"/>
    <w:rsid w:val="00565176"/>
    <w:rsid w:val="00627E15"/>
    <w:rsid w:val="00656B7C"/>
    <w:rsid w:val="00720E69"/>
    <w:rsid w:val="00721988"/>
    <w:rsid w:val="00727C91"/>
    <w:rsid w:val="007412DF"/>
    <w:rsid w:val="0074356D"/>
    <w:rsid w:val="007601D9"/>
    <w:rsid w:val="007A277D"/>
    <w:rsid w:val="00801167"/>
    <w:rsid w:val="00834582"/>
    <w:rsid w:val="008C536F"/>
    <w:rsid w:val="008D2DCE"/>
    <w:rsid w:val="0090244B"/>
    <w:rsid w:val="009219E2"/>
    <w:rsid w:val="009B1AB5"/>
    <w:rsid w:val="009E2554"/>
    <w:rsid w:val="00A77BAC"/>
    <w:rsid w:val="00AB1857"/>
    <w:rsid w:val="00AE0285"/>
    <w:rsid w:val="00AF0F9A"/>
    <w:rsid w:val="00B00710"/>
    <w:rsid w:val="00B0614D"/>
    <w:rsid w:val="00BA3364"/>
    <w:rsid w:val="00C96C60"/>
    <w:rsid w:val="00CC2BF6"/>
    <w:rsid w:val="00CD18B2"/>
    <w:rsid w:val="00D11298"/>
    <w:rsid w:val="00EE1557"/>
    <w:rsid w:val="00F24D71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 TMF 637 Product Inventory Mgmt API Conformance Certification</vt:lpstr>
    </vt:vector>
  </TitlesOfParts>
  <Company>Ericsson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 TMF 637 Product Inventory Mgmt API Conformance Certification</dc:title>
  <dc:subject>TMF Open API Conformance Certification</dc:subject>
  <dc:creator>Brian Bauer</dc:creator>
  <cp:keywords/>
  <dc:description/>
  <cp:lastModifiedBy>TMF-AAD</cp:lastModifiedBy>
  <cp:revision>6</cp:revision>
  <dcterms:created xsi:type="dcterms:W3CDTF">2020-08-18T15:59:00Z</dcterms:created>
  <dcterms:modified xsi:type="dcterms:W3CDTF">2021-05-26T09:56:00Z</dcterms:modified>
</cp:coreProperties>
</file>