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138455628"/>
        <w:docPartObj>
          <w:docPartGallery w:val="Cover Pages"/>
          <w:docPartUnique/>
        </w:docPartObj>
      </w:sdtPr>
      <w:sdtEndPr/>
      <w:sdtContent>
        <w:p w14:paraId="4C460046" w14:textId="77777777" w:rsidR="00C96DA9" w:rsidRDefault="00EE1557" w:rsidP="008C536F">
          <w:pPr>
            <w:keepNext/>
            <w:keepLines/>
            <w:spacing w:line="340" w:lineRule="atLeast"/>
            <w:ind w:left="709"/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</w:pP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TM </w:t>
          </w:r>
          <w:r w:rsidR="00282704" w:rsidRPr="008C536F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Forum </w:t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>Open APIs</w:t>
          </w:r>
        </w:p>
        <w:p w14:paraId="6A0C7F0D" w14:textId="348549EF" w:rsidR="00EE1557" w:rsidRPr="00EE1557" w:rsidRDefault="00EE1557" w:rsidP="008C536F">
          <w:pPr>
            <w:keepNext/>
            <w:keepLines/>
            <w:spacing w:line="340" w:lineRule="atLeast"/>
            <w:ind w:left="709"/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</w:pPr>
        </w:p>
        <w:p w14:paraId="7C731566" w14:textId="20825F2B" w:rsidR="00EE1557" w:rsidRPr="0091413C" w:rsidRDefault="00282704" w:rsidP="008C536F">
          <w:pPr>
            <w:tabs>
              <w:tab w:val="right" w:pos="9360"/>
            </w:tabs>
            <w:spacing w:before="120"/>
            <w:ind w:left="709"/>
            <w:rPr>
              <w:rFonts w:cs="Calibri"/>
              <w:b/>
              <w:color w:val="404040"/>
              <w:kern w:val="28"/>
              <w:sz w:val="64"/>
              <w:szCs w:val="64"/>
            </w:rPr>
          </w:pPr>
          <w:r w:rsidRPr="00282704">
            <w:rPr>
              <w:rFonts w:cs="Calibri"/>
              <w:b/>
              <w:color w:val="404040"/>
              <w:kern w:val="28"/>
              <w:sz w:val="64"/>
              <w:szCs w:val="64"/>
            </w:rPr>
            <w:t>Conformance Certification</w:t>
          </w:r>
        </w:p>
        <w:p w14:paraId="6608D7AC" w14:textId="77777777" w:rsidR="00EE1557" w:rsidRPr="0060642C" w:rsidRDefault="00EE1557" w:rsidP="008C536F">
          <w:pPr>
            <w:tabs>
              <w:tab w:val="right" w:pos="9360"/>
            </w:tabs>
            <w:spacing w:before="120"/>
            <w:ind w:left="709"/>
            <w:rPr>
              <w:rFonts w:ascii="Arial Rounded MT Bold" w:hAnsi="Arial Rounded MT Bold"/>
              <w:b/>
              <w:color w:val="404040"/>
              <w:kern w:val="28"/>
              <w:sz w:val="64"/>
              <w:szCs w:val="64"/>
            </w:rPr>
          </w:pPr>
        </w:p>
        <w:p w14:paraId="337D8373" w14:textId="67C513EE" w:rsid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Company Name: </w:t>
          </w:r>
          <w:r w:rsidR="00FB4269" w:rsidRPr="00FB4269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Huawei Technologies Co. Ltd</w:t>
          </w:r>
        </w:p>
        <w:p w14:paraId="4C796283" w14:textId="77777777" w:rsidR="00C96DA9" w:rsidRPr="00BA3364" w:rsidRDefault="00C96DA9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</w:p>
        <w:p w14:paraId="55F6506D" w14:textId="77777777" w:rsidR="00C96DA9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>API Name:</w:t>
          </w:r>
        </w:p>
        <w:p w14:paraId="7128A426" w14:textId="54093C1F" w:rsidR="00BA3364" w:rsidRDefault="00FB4269" w:rsidP="008C536F">
          <w:pPr>
            <w:keepNext/>
            <w:keepLines/>
            <w:spacing w:line="340" w:lineRule="atLeast"/>
            <w:ind w:left="709"/>
            <w:rPr>
              <w:b/>
              <w:i/>
              <w:color w:val="404040"/>
              <w:sz w:val="40"/>
            </w:rPr>
          </w:pPr>
          <w:r w:rsidRPr="00FB4269">
            <w:rPr>
              <w:b/>
              <w:i/>
              <w:color w:val="404040"/>
              <w:sz w:val="40"/>
            </w:rPr>
            <w:t>TMF</w:t>
          </w:r>
          <w:r w:rsidR="00E16806">
            <w:rPr>
              <w:b/>
              <w:i/>
              <w:color w:val="404040"/>
              <w:sz w:val="40"/>
            </w:rPr>
            <w:t xml:space="preserve"> 6</w:t>
          </w:r>
          <w:r w:rsidR="007859F0">
            <w:rPr>
              <w:b/>
              <w:i/>
              <w:color w:val="404040"/>
              <w:sz w:val="40"/>
            </w:rPr>
            <w:t>77 Usage Consumption</w:t>
          </w:r>
          <w:r w:rsidRPr="00FB4269">
            <w:rPr>
              <w:b/>
              <w:i/>
              <w:color w:val="404040"/>
              <w:sz w:val="40"/>
            </w:rPr>
            <w:t xml:space="preserve"> API</w:t>
          </w:r>
        </w:p>
        <w:p w14:paraId="015459B7" w14:textId="77777777" w:rsidR="00C96DA9" w:rsidRPr="00BA3364" w:rsidRDefault="00C96DA9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</w:p>
        <w:p w14:paraId="3F2E29AF" w14:textId="610A636D" w:rsidR="00BA3364" w:rsidRP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API Release Version: </w:t>
          </w:r>
          <w:r w:rsidR="00FB4269">
            <w:rPr>
              <w:b/>
              <w:i/>
              <w:color w:val="404040"/>
              <w:sz w:val="40"/>
            </w:rPr>
            <w:t>R</w:t>
          </w:r>
          <w:r w:rsidR="00AC1C08">
            <w:rPr>
              <w:b/>
              <w:i/>
              <w:color w:val="404040"/>
              <w:sz w:val="40"/>
            </w:rPr>
            <w:t>1</w:t>
          </w:r>
          <w:r w:rsidR="004A2A16">
            <w:rPr>
              <w:b/>
              <w:i/>
              <w:color w:val="404040"/>
              <w:sz w:val="40"/>
            </w:rPr>
            <w:t>8.5.0</w:t>
          </w:r>
          <w:r w:rsidR="0039705B">
            <w:rPr>
              <w:b/>
              <w:i/>
              <w:color w:val="404040"/>
              <w:sz w:val="40"/>
            </w:rPr>
            <w:t xml:space="preserve"> </w:t>
          </w:r>
          <w:r w:rsidR="00FB4269">
            <w:rPr>
              <w:b/>
              <w:i/>
              <w:color w:val="404040"/>
              <w:sz w:val="40"/>
            </w:rPr>
            <w:t>/v4</w:t>
          </w:r>
        </w:p>
        <w:p w14:paraId="44D17FAE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1C16A5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9D8904" w14:textId="2EC66192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1A9E2676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403645B3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D1CACC8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05580B9E" w14:textId="6A560902" w:rsidR="00282704" w:rsidRDefault="00282704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01A48319" w14:textId="1F4602BE" w:rsidR="00C96DA9" w:rsidRDefault="00C96DA9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5BE3F064" w14:textId="77777777" w:rsidR="00C96DA9" w:rsidRDefault="00C96DA9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9027E73" w14:textId="306FF768" w:rsidR="00EE1557" w:rsidRPr="0091413C" w:rsidRDefault="00282704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  <w:r w:rsidRPr="00282704">
            <w:rPr>
              <w:rFonts w:cs="Calibri"/>
              <w:b/>
              <w:color w:val="404040"/>
              <w:sz w:val="36"/>
            </w:rPr>
            <w:t xml:space="preserve">Report Date: </w:t>
          </w:r>
          <w:r w:rsidR="00BA58BF">
            <w:rPr>
              <w:rFonts w:cs="Calibri"/>
              <w:b/>
              <w:color w:val="404040"/>
              <w:sz w:val="36"/>
            </w:rPr>
            <w:t>28-05-2021</w:t>
          </w:r>
        </w:p>
        <w:p w14:paraId="72B63A29" w14:textId="473C70C0" w:rsidR="00C96C60" w:rsidRDefault="00C96C60" w:rsidP="008C536F">
          <w:pPr>
            <w:ind w:left="709"/>
          </w:pPr>
        </w:p>
        <w:p w14:paraId="103C2725" w14:textId="77777777" w:rsidR="00282704" w:rsidRDefault="00C96C60" w:rsidP="008C536F">
          <w:pPr>
            <w:ind w:left="709"/>
          </w:pPr>
          <w:r>
            <w:br w:type="page"/>
          </w:r>
        </w:p>
      </w:sdtContent>
    </w:sdt>
    <w:bookmarkStart w:id="0" w:name="_Toc383691178" w:displacedByCustomXml="prev"/>
    <w:bookmarkStart w:id="1" w:name="_Ref320697427" w:displacedByCustomXml="prev"/>
    <w:p w14:paraId="3A6EE750" w14:textId="66803440" w:rsidR="00282704" w:rsidRPr="008C536F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lastRenderedPageBreak/>
        <w:t>What Product or Solution does your API support?</w:t>
      </w:r>
    </w:p>
    <w:p w14:paraId="1478DD0E" w14:textId="77777777" w:rsidR="00C96DA9" w:rsidRDefault="00C96DA9" w:rsidP="00BA58BF">
      <w:pPr>
        <w:ind w:left="709"/>
        <w:rPr>
          <w:sz w:val="32"/>
        </w:rPr>
      </w:pPr>
    </w:p>
    <w:p w14:paraId="49182CE2" w14:textId="528A089A" w:rsidR="00BA58BF" w:rsidRDefault="00BA2FB7" w:rsidP="00BA58BF">
      <w:pPr>
        <w:ind w:left="709"/>
        <w:rPr>
          <w:sz w:val="32"/>
        </w:rPr>
      </w:pPr>
      <w:r>
        <w:rPr>
          <w:sz w:val="32"/>
        </w:rPr>
        <w:t>Huawei BSS</w:t>
      </w:r>
      <w:r w:rsidR="00BA58BF" w:rsidRPr="00DA2C33">
        <w:rPr>
          <w:sz w:val="32"/>
        </w:rPr>
        <w:t xml:space="preserve"> provides </w:t>
      </w:r>
      <w:r w:rsidR="00BA58BF">
        <w:rPr>
          <w:sz w:val="32"/>
        </w:rPr>
        <w:t>d</w:t>
      </w:r>
      <w:r w:rsidR="00BA58BF" w:rsidRPr="00DA2C33">
        <w:rPr>
          <w:sz w:val="32"/>
        </w:rPr>
        <w:t xml:space="preserve">igital </w:t>
      </w:r>
      <w:r w:rsidR="00BA58BF">
        <w:rPr>
          <w:sz w:val="32"/>
        </w:rPr>
        <w:t>s</w:t>
      </w:r>
      <w:r w:rsidR="00BA58BF" w:rsidRPr="00DA2C33">
        <w:rPr>
          <w:sz w:val="32"/>
        </w:rPr>
        <w:t xml:space="preserve">ervice </w:t>
      </w:r>
      <w:r w:rsidR="00BA58BF">
        <w:rPr>
          <w:sz w:val="32"/>
        </w:rPr>
        <w:t>m</w:t>
      </w:r>
      <w:r w:rsidR="00BA58BF" w:rsidRPr="00DA2C33">
        <w:rPr>
          <w:sz w:val="32"/>
        </w:rPr>
        <w:t xml:space="preserve">onetization </w:t>
      </w:r>
      <w:r w:rsidR="00BA58BF">
        <w:rPr>
          <w:sz w:val="32"/>
        </w:rPr>
        <w:t>e</w:t>
      </w:r>
      <w:r w:rsidR="00BA58BF" w:rsidRPr="00DA2C33">
        <w:rPr>
          <w:sz w:val="32"/>
        </w:rPr>
        <w:t>ngine for Telco</w:t>
      </w:r>
      <w:r w:rsidR="00BA58BF">
        <w:rPr>
          <w:sz w:val="32"/>
        </w:rPr>
        <w:t xml:space="preserve">, </w:t>
      </w:r>
      <w:r w:rsidR="00BA58BF">
        <w:rPr>
          <w:sz w:val="32"/>
          <w:lang w:bidi="en-US"/>
        </w:rPr>
        <w:t>a</w:t>
      </w:r>
      <w:r w:rsidR="00BA58BF" w:rsidRPr="00C8346F">
        <w:rPr>
          <w:sz w:val="32"/>
          <w:lang w:bidi="en-US"/>
        </w:rPr>
        <w:t>ccelerate your business innovation</w:t>
      </w:r>
      <w:r w:rsidR="00BA58BF">
        <w:rPr>
          <w:sz w:val="32"/>
        </w:rPr>
        <w:t>,</w:t>
      </w:r>
      <w:r w:rsidR="00BA58BF">
        <w:rPr>
          <w:rFonts w:ascii="SimSun" w:eastAsia="SimSun" w:hAnsi="SimSun"/>
          <w:sz w:val="32"/>
          <w:lang w:eastAsia="zh-CN" w:bidi="en-US"/>
        </w:rPr>
        <w:t xml:space="preserve"> </w:t>
      </w:r>
      <w:r w:rsidR="00BA58BF">
        <w:rPr>
          <w:sz w:val="32"/>
          <w:lang w:bidi="en-US"/>
        </w:rPr>
        <w:t xml:space="preserve">faster </w:t>
      </w:r>
      <w:r w:rsidR="00BA58BF" w:rsidRPr="00C8346F">
        <w:rPr>
          <w:sz w:val="32"/>
          <w:lang w:bidi="en-US"/>
        </w:rPr>
        <w:t xml:space="preserve">TTM </w:t>
      </w:r>
      <w:r w:rsidR="00BA58BF">
        <w:rPr>
          <w:sz w:val="32"/>
          <w:lang w:bidi="en-US"/>
        </w:rPr>
        <w:t>via decoupled</w:t>
      </w:r>
      <w:r w:rsidR="00BA58BF">
        <w:rPr>
          <w:sz w:val="32"/>
        </w:rPr>
        <w:t xml:space="preserve"> </w:t>
      </w:r>
      <w:r w:rsidR="00BA58BF" w:rsidRPr="009C7605">
        <w:rPr>
          <w:sz w:val="32"/>
        </w:rPr>
        <w:t xml:space="preserve">and layered </w:t>
      </w:r>
      <w:r w:rsidR="00BA58BF">
        <w:rPr>
          <w:sz w:val="32"/>
        </w:rPr>
        <w:t>a</w:t>
      </w:r>
      <w:r w:rsidR="00BA58BF" w:rsidRPr="009C7605">
        <w:rPr>
          <w:sz w:val="32"/>
        </w:rPr>
        <w:t>rchitecture</w:t>
      </w:r>
      <w:r w:rsidR="00BA58BF">
        <w:rPr>
          <w:sz w:val="32"/>
        </w:rPr>
        <w:t xml:space="preserve">, </w:t>
      </w:r>
      <w:r w:rsidR="00BA58BF" w:rsidRPr="00C8346F">
        <w:rPr>
          <w:sz w:val="32"/>
          <w:lang w:bidi="en-US"/>
        </w:rPr>
        <w:t xml:space="preserve">service agility with a real-time, open </w:t>
      </w:r>
      <w:r w:rsidR="00BA58BF">
        <w:rPr>
          <w:sz w:val="32"/>
          <w:lang w:bidi="en-US"/>
        </w:rPr>
        <w:t>end to end</w:t>
      </w:r>
      <w:r w:rsidR="00BA58BF" w:rsidRPr="00C8346F">
        <w:rPr>
          <w:sz w:val="32"/>
          <w:lang w:bidi="en-US"/>
        </w:rPr>
        <w:t xml:space="preserve"> chargin</w:t>
      </w:r>
      <w:r w:rsidR="00BA58BF" w:rsidRPr="00C8346F">
        <w:rPr>
          <w:sz w:val="32"/>
        </w:rPr>
        <w:t>g</w:t>
      </w:r>
      <w:r w:rsidR="00BA58BF">
        <w:rPr>
          <w:sz w:val="32"/>
        </w:rPr>
        <w:t xml:space="preserve"> </w:t>
      </w:r>
      <w:r w:rsidR="00BA58BF" w:rsidRPr="000E01A9">
        <w:rPr>
          <w:sz w:val="32"/>
        </w:rPr>
        <w:t>&amp; billing capabilities</w:t>
      </w:r>
      <w:r w:rsidR="00BA58BF" w:rsidRPr="00C8346F">
        <w:rPr>
          <w:sz w:val="32"/>
          <w:lang w:bidi="en-US"/>
        </w:rPr>
        <w:t xml:space="preserve"> </w:t>
      </w:r>
      <w:r w:rsidR="00BA58BF">
        <w:rPr>
          <w:sz w:val="32"/>
          <w:lang w:bidi="en-US"/>
        </w:rPr>
        <w:t>solution</w:t>
      </w:r>
      <w:r w:rsidR="00BA58BF">
        <w:rPr>
          <w:sz w:val="32"/>
        </w:rPr>
        <w:t>. L</w:t>
      </w:r>
      <w:r w:rsidR="00BA58BF" w:rsidRPr="00C8346F">
        <w:rPr>
          <w:sz w:val="32"/>
        </w:rPr>
        <w:t xml:space="preserve">eading operators are on the way to 5G </w:t>
      </w:r>
      <w:r w:rsidR="00BA58BF">
        <w:rPr>
          <w:sz w:val="32"/>
        </w:rPr>
        <w:t>c</w:t>
      </w:r>
      <w:r w:rsidR="00BA58BF" w:rsidRPr="00C8346F">
        <w:rPr>
          <w:sz w:val="32"/>
        </w:rPr>
        <w:t>ommercialization</w:t>
      </w:r>
      <w:r w:rsidR="00BA58BF">
        <w:rPr>
          <w:sz w:val="32"/>
        </w:rPr>
        <w:t>.</w:t>
      </w:r>
    </w:p>
    <w:p w14:paraId="6EA06F96" w14:textId="21B9FDE2" w:rsidR="00097A63" w:rsidRPr="00097A63" w:rsidRDefault="008874C2" w:rsidP="00BA58BF">
      <w:pPr>
        <w:ind w:left="709"/>
        <w:rPr>
          <w:b/>
          <w:sz w:val="32"/>
        </w:rPr>
      </w:pPr>
      <w:r>
        <w:rPr>
          <w:b/>
          <w:sz w:val="32"/>
        </w:rPr>
        <w:t>Usage Consumption</w:t>
      </w:r>
      <w:r w:rsidR="00097A63" w:rsidRPr="00097A63">
        <w:rPr>
          <w:b/>
          <w:sz w:val="32"/>
        </w:rPr>
        <w:t xml:space="preserve"> </w:t>
      </w:r>
      <w:r w:rsidR="00097A63" w:rsidRPr="00397348">
        <w:rPr>
          <w:b/>
          <w:sz w:val="32"/>
        </w:rPr>
        <w:t>in</w:t>
      </w:r>
      <w:r w:rsidR="00097A63">
        <w:rPr>
          <w:b/>
          <w:sz w:val="32"/>
        </w:rPr>
        <w:t xml:space="preserve"> </w:t>
      </w:r>
      <w:r w:rsidR="00097A63" w:rsidRPr="00397348">
        <w:rPr>
          <w:b/>
          <w:sz w:val="32"/>
        </w:rPr>
        <w:t>Huawei</w:t>
      </w:r>
      <w:r w:rsidR="00097A63">
        <w:rPr>
          <w:b/>
          <w:sz w:val="32"/>
        </w:rPr>
        <w:t xml:space="preserve"> </w:t>
      </w:r>
      <w:r w:rsidR="00097A63" w:rsidRPr="00097A63">
        <w:rPr>
          <w:b/>
          <w:sz w:val="32"/>
        </w:rPr>
        <w:t>Convergent Billing for Mobile</w:t>
      </w:r>
    </w:p>
    <w:p w14:paraId="75948B6F" w14:textId="786031D8" w:rsidR="00C8346F" w:rsidRPr="008C536F" w:rsidRDefault="00BA58BF" w:rsidP="004E04A1">
      <w:pPr>
        <w:ind w:left="709"/>
        <w:rPr>
          <w:sz w:val="32"/>
          <w:lang w:bidi="en-US"/>
        </w:rPr>
      </w:pPr>
      <w:r w:rsidRPr="00632401">
        <w:rPr>
          <w:sz w:val="32"/>
        </w:rPr>
        <w:t>A key component of the solution is</w:t>
      </w:r>
      <w:r>
        <w:rPr>
          <w:sz w:val="32"/>
        </w:rPr>
        <w:t xml:space="preserve"> </w:t>
      </w:r>
      <w:r w:rsidR="00903BBD">
        <w:rPr>
          <w:sz w:val="32"/>
        </w:rPr>
        <w:t xml:space="preserve">Dynamic Converged Rating and Charging </w:t>
      </w:r>
      <w:r>
        <w:rPr>
          <w:sz w:val="32"/>
        </w:rPr>
        <w:t>Service</w:t>
      </w:r>
      <w:r w:rsidRPr="00632401">
        <w:rPr>
          <w:sz w:val="32"/>
        </w:rPr>
        <w:t xml:space="preserve">. </w:t>
      </w:r>
      <w:r w:rsidR="00903BBD">
        <w:rPr>
          <w:sz w:val="32"/>
        </w:rPr>
        <w:t>The Dynamic Converged Rating and Charging</w:t>
      </w:r>
      <w:r w:rsidR="00903BBD" w:rsidRPr="000104C0">
        <w:rPr>
          <w:sz w:val="32"/>
        </w:rPr>
        <w:t xml:space="preserve"> </w:t>
      </w:r>
      <w:r w:rsidR="00903BBD">
        <w:rPr>
          <w:rFonts w:eastAsia="SimSun" w:hint="eastAsia"/>
          <w:sz w:val="32"/>
          <w:lang w:eastAsia="zh-CN"/>
        </w:rPr>
        <w:t>p</w:t>
      </w:r>
      <w:r w:rsidR="00903BBD">
        <w:rPr>
          <w:rFonts w:eastAsia="SimSun"/>
          <w:sz w:val="32"/>
          <w:lang w:eastAsia="zh-CN"/>
        </w:rPr>
        <w:t xml:space="preserve">rovides </w:t>
      </w:r>
      <w:r w:rsidR="00903BBD">
        <w:rPr>
          <w:sz w:val="32"/>
        </w:rPr>
        <w:t>Usage Consumption API</w:t>
      </w:r>
      <w:r w:rsidR="00903BBD">
        <w:rPr>
          <w:rFonts w:ascii="SimSun" w:eastAsia="SimSun" w:hAnsi="SimSun" w:hint="eastAsia"/>
          <w:sz w:val="32"/>
          <w:lang w:eastAsia="zh-CN"/>
        </w:rPr>
        <w:t>.</w:t>
      </w:r>
      <w:r w:rsidR="00903BBD">
        <w:rPr>
          <w:sz w:val="32"/>
        </w:rPr>
        <w:t xml:space="preserve"> </w:t>
      </w:r>
      <w:r w:rsidRPr="000104C0">
        <w:rPr>
          <w:sz w:val="32"/>
        </w:rPr>
        <w:t xml:space="preserve">The </w:t>
      </w:r>
      <w:r w:rsidR="00903BBD">
        <w:rPr>
          <w:sz w:val="32"/>
        </w:rPr>
        <w:t>Usage Consumption</w:t>
      </w:r>
      <w:r w:rsidRPr="000104C0">
        <w:rPr>
          <w:sz w:val="32"/>
        </w:rPr>
        <w:t xml:space="preserve"> API provides</w:t>
      </w:r>
      <w:r>
        <w:rPr>
          <w:sz w:val="32"/>
        </w:rPr>
        <w:t xml:space="preserve"> </w:t>
      </w:r>
      <w:r w:rsidRPr="000104C0">
        <w:rPr>
          <w:sz w:val="32"/>
        </w:rPr>
        <w:t>an</w:t>
      </w:r>
      <w:r>
        <w:rPr>
          <w:sz w:val="32"/>
        </w:rPr>
        <w:t xml:space="preserve"> </w:t>
      </w:r>
      <w:r w:rsidRPr="000104C0">
        <w:rPr>
          <w:sz w:val="32"/>
        </w:rPr>
        <w:t>interaction interface with</w:t>
      </w:r>
      <w:r>
        <w:rPr>
          <w:sz w:val="32"/>
        </w:rPr>
        <w:t xml:space="preserve"> the </w:t>
      </w:r>
      <w:r w:rsidR="00097A63">
        <w:rPr>
          <w:sz w:val="32"/>
        </w:rPr>
        <w:t>external systems and the third-parties</w:t>
      </w:r>
      <w:r w:rsidRPr="00450EF6">
        <w:rPr>
          <w:sz w:val="32"/>
          <w:lang w:bidi="en-US"/>
        </w:rPr>
        <w:t xml:space="preserve">. </w:t>
      </w:r>
      <w:r w:rsidR="00097A63">
        <w:rPr>
          <w:sz w:val="32"/>
        </w:rPr>
        <w:t xml:space="preserve">The external systems and the third-parties can access </w:t>
      </w:r>
      <w:r w:rsidR="0048472D">
        <w:rPr>
          <w:sz w:val="32"/>
        </w:rPr>
        <w:t>usage consumption</w:t>
      </w:r>
      <w:r w:rsidR="00E823F3">
        <w:rPr>
          <w:sz w:val="32"/>
        </w:rPr>
        <w:t xml:space="preserve"> info</w:t>
      </w:r>
      <w:r w:rsidR="0048472D">
        <w:rPr>
          <w:sz w:val="32"/>
        </w:rPr>
        <w:t xml:space="preserve"> </w:t>
      </w:r>
      <w:r w:rsidR="00097A63">
        <w:rPr>
          <w:sz w:val="32"/>
        </w:rPr>
        <w:t>via this exposed API</w:t>
      </w:r>
      <w:r w:rsidR="00097A63" w:rsidRPr="00450EF6">
        <w:rPr>
          <w:sz w:val="32"/>
          <w:lang w:bidi="en-US"/>
        </w:rPr>
        <w:t xml:space="preserve">. </w:t>
      </w:r>
    </w:p>
    <w:p w14:paraId="2A2B3EC8" w14:textId="77777777" w:rsidR="00282704" w:rsidRPr="008C536F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Overview of Certified API</w:t>
      </w:r>
    </w:p>
    <w:p w14:paraId="4C25EE46" w14:textId="77777777" w:rsidR="007D1382" w:rsidRDefault="007D1382" w:rsidP="00C809F6">
      <w:pPr>
        <w:pStyle w:val="ListParagraph"/>
        <w:tabs>
          <w:tab w:val="left" w:pos="10530"/>
        </w:tabs>
        <w:ind w:leftChars="364" w:left="728" w:rightChars="243" w:right="486"/>
        <w:jc w:val="both"/>
        <w:rPr>
          <w:sz w:val="28"/>
        </w:rPr>
      </w:pPr>
      <w:bookmarkStart w:id="2" w:name="_Toc490661761"/>
      <w:bookmarkStart w:id="3" w:name="_Toc308441422"/>
      <w:bookmarkEnd w:id="1"/>
      <w:bookmarkEnd w:id="0"/>
    </w:p>
    <w:p w14:paraId="1D9B0171" w14:textId="77777777" w:rsidR="00DF0B44" w:rsidRDefault="000C0B34" w:rsidP="000C0B34">
      <w:pPr>
        <w:tabs>
          <w:tab w:val="left" w:pos="10530"/>
        </w:tabs>
        <w:ind w:left="709" w:right="486"/>
        <w:jc w:val="both"/>
        <w:rPr>
          <w:sz w:val="28"/>
        </w:rPr>
      </w:pPr>
      <w:r>
        <w:rPr>
          <w:i/>
          <w:sz w:val="28"/>
          <w:u w:val="single"/>
        </w:rPr>
        <w:t>Usage consumption</w:t>
      </w:r>
      <w:r>
        <w:rPr>
          <w:sz w:val="28"/>
        </w:rPr>
        <w:t xml:space="preserve"> API </w:t>
      </w:r>
      <w:r w:rsidRPr="006E6BDF">
        <w:rPr>
          <w:sz w:val="28"/>
        </w:rPr>
        <w:t xml:space="preserve">provides </w:t>
      </w:r>
      <w:r w:rsidR="00841710">
        <w:rPr>
          <w:sz w:val="28"/>
        </w:rPr>
        <w:t>the ability to manage</w:t>
      </w:r>
      <w:r w:rsidRPr="006E6BDF">
        <w:rPr>
          <w:sz w:val="28"/>
        </w:rPr>
        <w:t xml:space="preserve"> </w:t>
      </w:r>
      <w:r>
        <w:rPr>
          <w:sz w:val="28"/>
        </w:rPr>
        <w:t>consumption report.</w:t>
      </w:r>
      <w:r w:rsidRPr="006E6BDF">
        <w:rPr>
          <w:sz w:val="28"/>
        </w:rPr>
        <w:t xml:space="preserve"> </w:t>
      </w:r>
      <w:r w:rsidR="003B5C23">
        <w:rPr>
          <w:sz w:val="28"/>
        </w:rPr>
        <w:t xml:space="preserve">The consumption report </w:t>
      </w:r>
      <w:r w:rsidR="003B5C23" w:rsidRPr="003B5C23">
        <w:rPr>
          <w:sz w:val="28"/>
        </w:rPr>
        <w:t>providing ongoing information about usages related to any subscribed network products (voice, data, TV,…) without having to wait the invoice production</w:t>
      </w:r>
      <w:r w:rsidR="003B5C23">
        <w:rPr>
          <w:sz w:val="28"/>
        </w:rPr>
        <w:t>, it shows the usage done and remaining credits on the bucket which comes from users purchased offers and options.</w:t>
      </w:r>
      <w:r w:rsidR="00AC03E1">
        <w:rPr>
          <w:sz w:val="28"/>
        </w:rPr>
        <w:t xml:space="preserve"> </w:t>
      </w:r>
    </w:p>
    <w:p w14:paraId="32BCE374" w14:textId="4AB1D513" w:rsidR="003B5C23" w:rsidRDefault="00AC03E1" w:rsidP="00DF0B44">
      <w:pPr>
        <w:tabs>
          <w:tab w:val="left" w:pos="10530"/>
        </w:tabs>
        <w:ind w:left="709" w:right="486"/>
        <w:jc w:val="both"/>
        <w:rPr>
          <w:sz w:val="28"/>
        </w:rPr>
      </w:pPr>
      <w:r>
        <w:rPr>
          <w:sz w:val="28"/>
        </w:rPr>
        <w:t xml:space="preserve">And we have </w:t>
      </w:r>
      <w:r w:rsidR="00841710">
        <w:rPr>
          <w:sz w:val="28"/>
        </w:rPr>
        <w:t xml:space="preserve">the </w:t>
      </w:r>
      <w:r>
        <w:rPr>
          <w:sz w:val="28"/>
        </w:rPr>
        <w:t xml:space="preserve">consumption report resource. </w:t>
      </w:r>
      <w:r w:rsidR="003B5C23" w:rsidRPr="007D1382">
        <w:rPr>
          <w:sz w:val="28"/>
        </w:rPr>
        <w:t xml:space="preserve">Main attributes </w:t>
      </w:r>
      <w:r w:rsidR="003B5C23">
        <w:rPr>
          <w:sz w:val="28"/>
        </w:rPr>
        <w:t>of consumption reports are:</w:t>
      </w:r>
    </w:p>
    <w:p w14:paraId="136EA712" w14:textId="77777777" w:rsidR="003B5C23" w:rsidRPr="001878DD" w:rsidRDefault="003B5C23" w:rsidP="003B5C23">
      <w:pPr>
        <w:pStyle w:val="ListParagraph"/>
        <w:numPr>
          <w:ilvl w:val="0"/>
          <w:numId w:val="10"/>
        </w:numPr>
        <w:tabs>
          <w:tab w:val="left" w:pos="10530"/>
        </w:tabs>
        <w:ind w:rightChars="243" w:right="486"/>
        <w:jc w:val="both"/>
        <w:rPr>
          <w:sz w:val="28"/>
          <w:szCs w:val="28"/>
        </w:rPr>
      </w:pPr>
      <w:r w:rsidRPr="001878DD">
        <w:rPr>
          <w:rFonts w:eastAsia="SimSun"/>
          <w:sz w:val="28"/>
          <w:szCs w:val="28"/>
          <w:lang w:eastAsia="zh-CN"/>
        </w:rPr>
        <w:t>id</w:t>
      </w:r>
    </w:p>
    <w:p w14:paraId="170C0D6C" w14:textId="170902EC" w:rsidR="003B5C23" w:rsidRPr="001878DD" w:rsidRDefault="003B5C23" w:rsidP="003B5C23">
      <w:pPr>
        <w:pStyle w:val="ListParagraph"/>
        <w:numPr>
          <w:ilvl w:val="0"/>
          <w:numId w:val="10"/>
        </w:numPr>
        <w:tabs>
          <w:tab w:val="left" w:pos="10530"/>
        </w:tabs>
        <w:ind w:rightChars="243" w:right="486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bucket: a list of usage volume products. Buckets included in the offer or option subscribed.</w:t>
      </w:r>
    </w:p>
    <w:p w14:paraId="446B9E55" w14:textId="77777777" w:rsidR="003B5C23" w:rsidRPr="001878DD" w:rsidRDefault="003B5C23" w:rsidP="003B5C23">
      <w:pPr>
        <w:pStyle w:val="ListParagraph"/>
        <w:numPr>
          <w:ilvl w:val="0"/>
          <w:numId w:val="10"/>
        </w:numPr>
        <w:tabs>
          <w:tab w:val="left" w:pos="10530"/>
        </w:tabs>
        <w:ind w:rightChars="243" w:right="486"/>
        <w:jc w:val="both"/>
        <w:rPr>
          <w:sz w:val="28"/>
          <w:szCs w:val="28"/>
        </w:rPr>
      </w:pPr>
      <w:proofErr w:type="spellStart"/>
      <w:r w:rsidRPr="001878DD">
        <w:rPr>
          <w:sz w:val="28"/>
          <w:szCs w:val="28"/>
        </w:rPr>
        <w:t>entitySpecRelationship</w:t>
      </w:r>
      <w:proofErr w:type="spellEnd"/>
      <w:r w:rsidRPr="001878DD">
        <w:rPr>
          <w:sz w:val="28"/>
          <w:szCs w:val="28"/>
        </w:rPr>
        <w:t xml:space="preserve"> : A list of entity specification relationships (</w:t>
      </w:r>
      <w:proofErr w:type="spellStart"/>
      <w:r w:rsidRPr="001878DD">
        <w:rPr>
          <w:sz w:val="28"/>
          <w:szCs w:val="28"/>
        </w:rPr>
        <w:t>EntitySpecificationRelationship</w:t>
      </w:r>
      <w:proofErr w:type="spellEnd"/>
      <w:r w:rsidRPr="001878DD">
        <w:rPr>
          <w:sz w:val="28"/>
          <w:szCs w:val="28"/>
        </w:rPr>
        <w:t xml:space="preserve"> [*]). Relationship to another specification </w:t>
      </w:r>
    </w:p>
    <w:p w14:paraId="6FA60243" w14:textId="05CC796D" w:rsidR="003B5C23" w:rsidRPr="001878DD" w:rsidRDefault="003B5C23" w:rsidP="003B5C23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3B5C23">
        <w:rPr>
          <w:sz w:val="28"/>
          <w:szCs w:val="28"/>
        </w:rPr>
        <w:t>relatedParty</w:t>
      </w:r>
      <w:proofErr w:type="spellEnd"/>
      <w:r>
        <w:rPr>
          <w:sz w:val="28"/>
          <w:szCs w:val="28"/>
        </w:rPr>
        <w:t xml:space="preserve"> </w:t>
      </w:r>
      <w:r w:rsidRPr="001878D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B5C23">
        <w:rPr>
          <w:sz w:val="28"/>
          <w:szCs w:val="28"/>
        </w:rPr>
        <w:t>A related party (</w:t>
      </w:r>
      <w:proofErr w:type="spellStart"/>
      <w:r w:rsidRPr="003B5C23">
        <w:rPr>
          <w:sz w:val="28"/>
          <w:szCs w:val="28"/>
        </w:rPr>
        <w:t>RelatedParty</w:t>
      </w:r>
      <w:proofErr w:type="spellEnd"/>
      <w:r w:rsidRPr="003B5C23">
        <w:rPr>
          <w:sz w:val="28"/>
          <w:szCs w:val="28"/>
        </w:rPr>
        <w:t xml:space="preserve">). </w:t>
      </w:r>
      <w:proofErr w:type="spellStart"/>
      <w:r w:rsidRPr="003B5C23">
        <w:rPr>
          <w:sz w:val="28"/>
          <w:szCs w:val="28"/>
        </w:rPr>
        <w:t>RelatedParty</w:t>
      </w:r>
      <w:proofErr w:type="spellEnd"/>
      <w:r w:rsidRPr="003B5C23">
        <w:rPr>
          <w:sz w:val="28"/>
          <w:szCs w:val="28"/>
        </w:rPr>
        <w:t xml:space="preserve"> reference</w:t>
      </w:r>
    </w:p>
    <w:p w14:paraId="23480E59" w14:textId="77777777" w:rsidR="00DF0B44" w:rsidRDefault="00DF0B44" w:rsidP="00AC03E1">
      <w:pPr>
        <w:pStyle w:val="ListParagraph"/>
        <w:tabs>
          <w:tab w:val="left" w:pos="10530"/>
        </w:tabs>
        <w:ind w:leftChars="364" w:left="1008" w:rightChars="243" w:right="486" w:hangingChars="100" w:hanging="280"/>
        <w:jc w:val="both"/>
        <w:rPr>
          <w:sz w:val="28"/>
        </w:rPr>
      </w:pPr>
    </w:p>
    <w:p w14:paraId="5C087156" w14:textId="609EC4B0" w:rsidR="000C0B34" w:rsidRPr="00A85126" w:rsidRDefault="00AC03E1" w:rsidP="00C96DA9">
      <w:pPr>
        <w:pStyle w:val="ListParagraph"/>
        <w:tabs>
          <w:tab w:val="left" w:pos="10530"/>
        </w:tabs>
        <w:ind w:leftChars="354" w:left="708" w:rightChars="243" w:right="486" w:firstLineChars="6" w:firstLine="17"/>
        <w:jc w:val="both"/>
        <w:rPr>
          <w:sz w:val="28"/>
        </w:rPr>
      </w:pPr>
      <w:r w:rsidRPr="00AC03E1">
        <w:rPr>
          <w:sz w:val="28"/>
        </w:rPr>
        <w:t xml:space="preserve">Here the usage </w:t>
      </w:r>
      <w:r>
        <w:rPr>
          <w:sz w:val="28"/>
        </w:rPr>
        <w:t>consumption</w:t>
      </w:r>
      <w:r w:rsidRPr="00AC03E1">
        <w:rPr>
          <w:sz w:val="28"/>
        </w:rPr>
        <w:t xml:space="preserve"> APIs supply th</w:t>
      </w:r>
      <w:r>
        <w:rPr>
          <w:sz w:val="28"/>
        </w:rPr>
        <w:t>e ability to manage consumption resource</w:t>
      </w:r>
      <w:r w:rsidRPr="00AC03E1">
        <w:rPr>
          <w:sz w:val="28"/>
        </w:rPr>
        <w:t>, include create, get, delete operations and etc.</w:t>
      </w:r>
    </w:p>
    <w:p w14:paraId="7B11F875" w14:textId="0AADB018" w:rsidR="00C96DA9" w:rsidRDefault="00C96DA9">
      <w:pPr>
        <w:rPr>
          <w:sz w:val="28"/>
        </w:rPr>
      </w:pPr>
      <w:r>
        <w:rPr>
          <w:sz w:val="28"/>
        </w:rPr>
        <w:br w:type="page"/>
      </w:r>
    </w:p>
    <w:p w14:paraId="44E59012" w14:textId="16950FF3" w:rsidR="004866E9" w:rsidRDefault="00282704" w:rsidP="00B530AC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Architectural View</w:t>
      </w:r>
    </w:p>
    <w:p w14:paraId="33253205" w14:textId="77777777" w:rsidR="00C96DA9" w:rsidRDefault="00C96DA9" w:rsidP="00B530AC">
      <w:pPr>
        <w:pStyle w:val="ListParagraph"/>
        <w:tabs>
          <w:tab w:val="left" w:pos="10530"/>
        </w:tabs>
        <w:ind w:leftChars="364" w:left="728" w:rightChars="243" w:right="486"/>
        <w:jc w:val="both"/>
        <w:rPr>
          <w:sz w:val="28"/>
        </w:rPr>
      </w:pPr>
    </w:p>
    <w:p w14:paraId="6A8CCAF2" w14:textId="34FCAED4" w:rsidR="00B530AC" w:rsidRDefault="009E746F" w:rsidP="00B530AC">
      <w:pPr>
        <w:pStyle w:val="ListParagraph"/>
        <w:tabs>
          <w:tab w:val="left" w:pos="10530"/>
        </w:tabs>
        <w:ind w:leftChars="364" w:left="728" w:rightChars="243" w:right="486"/>
        <w:jc w:val="both"/>
        <w:rPr>
          <w:sz w:val="28"/>
        </w:rPr>
      </w:pPr>
      <w:r w:rsidRPr="00B530AC">
        <w:rPr>
          <w:sz w:val="28"/>
        </w:rPr>
        <w:t xml:space="preserve">The following diagram shows a functional architecture view of Huawei </w:t>
      </w:r>
      <w:r w:rsidR="00BA2FB7">
        <w:rPr>
          <w:sz w:val="28"/>
        </w:rPr>
        <w:t>BSS</w:t>
      </w:r>
      <w:r>
        <w:rPr>
          <w:sz w:val="28"/>
        </w:rPr>
        <w:t>:</w:t>
      </w:r>
    </w:p>
    <w:p w14:paraId="5CCBB9A7" w14:textId="77777777" w:rsidR="00C96DA9" w:rsidRPr="00B530AC" w:rsidRDefault="00C96DA9" w:rsidP="00B530AC">
      <w:pPr>
        <w:pStyle w:val="ListParagraph"/>
        <w:tabs>
          <w:tab w:val="left" w:pos="10530"/>
        </w:tabs>
        <w:ind w:leftChars="364" w:left="728" w:rightChars="243" w:right="486"/>
        <w:jc w:val="both"/>
        <w:rPr>
          <w:b/>
          <w:bCs/>
          <w:sz w:val="36"/>
          <w:lang w:bidi="en-US"/>
        </w:rPr>
      </w:pPr>
    </w:p>
    <w:p w14:paraId="40C9D5EA" w14:textId="2DA86C3A" w:rsidR="004866E9" w:rsidRPr="008C536F" w:rsidRDefault="00903BBD" w:rsidP="008C536F">
      <w:pPr>
        <w:ind w:left="709"/>
        <w:rPr>
          <w:sz w:val="32"/>
        </w:rPr>
      </w:pPr>
      <w:r>
        <w:rPr>
          <w:noProof/>
          <w:sz w:val="32"/>
          <w:lang w:eastAsia="zh-CN"/>
        </w:rPr>
        <w:drawing>
          <wp:inline distT="0" distB="0" distL="0" distR="0" wp14:anchorId="605431D2" wp14:editId="06D49CB1">
            <wp:extent cx="6173136" cy="439102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834" cy="4403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AC6F9D" w14:textId="0C97F2C5" w:rsidR="00282704" w:rsidRDefault="00282704" w:rsidP="008C536F">
      <w:pPr>
        <w:ind w:left="709"/>
        <w:rPr>
          <w:sz w:val="32"/>
        </w:rPr>
      </w:pPr>
    </w:p>
    <w:p w14:paraId="3C4922F8" w14:textId="77777777" w:rsidR="002D1769" w:rsidRDefault="002D1769" w:rsidP="008C536F">
      <w:pPr>
        <w:ind w:left="709"/>
        <w:rPr>
          <w:sz w:val="32"/>
        </w:rPr>
      </w:pPr>
    </w:p>
    <w:p w14:paraId="53A218A2" w14:textId="6DF8CE4A" w:rsidR="002D1769" w:rsidRDefault="002D1769" w:rsidP="002D1769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>
        <w:rPr>
          <w:b/>
          <w:bCs/>
          <w:sz w:val="36"/>
          <w:lang w:bidi="en-US"/>
        </w:rPr>
        <w:t>Test Results</w:t>
      </w:r>
    </w:p>
    <w:p w14:paraId="7642087F" w14:textId="7D6B98A7" w:rsidR="002D1769" w:rsidRPr="008C536F" w:rsidRDefault="003227DB" w:rsidP="002D1769">
      <w:pPr>
        <w:ind w:left="709"/>
        <w:jc w:val="center"/>
        <w:rPr>
          <w:sz w:val="32"/>
        </w:rPr>
      </w:pPr>
      <w:r>
        <w:rPr>
          <w:sz w:val="32"/>
        </w:rPr>
        <w:object w:dxaOrig="1531" w:dyaOrig="994" w14:anchorId="59FB4E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5pt;height:49.7pt" o:ole="">
            <v:imagedata r:id="rId8" o:title=""/>
          </v:shape>
          <o:OLEObject Type="Embed" ProgID="Package" ShapeID="_x0000_i1025" DrawAspect="Icon" ObjectID="_1684565256" r:id="rId9"/>
        </w:object>
      </w:r>
    </w:p>
    <w:bookmarkEnd w:id="2"/>
    <w:bookmarkEnd w:id="3"/>
    <w:p w14:paraId="37C4626D" w14:textId="1A2036B8" w:rsidR="004323D5" w:rsidRPr="008C536F" w:rsidRDefault="004323D5" w:rsidP="002D1769">
      <w:pPr>
        <w:ind w:left="709"/>
        <w:rPr>
          <w:sz w:val="32"/>
        </w:rPr>
      </w:pPr>
    </w:p>
    <w:sectPr w:rsidR="004323D5" w:rsidRPr="008C536F" w:rsidSect="00C96DA9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18" w:right="567" w:bottom="1134" w:left="567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56A5D" w14:textId="77777777" w:rsidR="009F0BEF" w:rsidRDefault="009F0BEF" w:rsidP="004323D5">
      <w:r>
        <w:separator/>
      </w:r>
    </w:p>
  </w:endnote>
  <w:endnote w:type="continuationSeparator" w:id="0">
    <w:p w14:paraId="2D87E9C4" w14:textId="77777777" w:rsidR="009F0BEF" w:rsidRDefault="009F0BEF" w:rsidP="0043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GPSoeiKakugothicUB">
    <w:charset w:val="80"/>
    <w:family w:val="swiss"/>
    <w:pitch w:val="variable"/>
    <w:sig w:usb0="E00002FF" w:usb1="2AC7EDFE" w:usb2="00000012" w:usb3="00000000" w:csb0="0002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D968" w14:textId="54B568F9" w:rsidR="009219E2" w:rsidRPr="000C45B9" w:rsidRDefault="009219E2" w:rsidP="00C96DA9">
    <w:pPr>
      <w:pStyle w:val="Footer"/>
      <w:tabs>
        <w:tab w:val="left" w:pos="993"/>
      </w:tabs>
      <w:ind w:left="-993"/>
      <w:rPr>
        <w:rFonts w:cs="Calibri"/>
        <w:color w:val="262626"/>
      </w:rPr>
    </w:pPr>
    <w:r w:rsidRPr="000C45B9">
      <w:rPr>
        <w:rFonts w:cs="Calibri"/>
        <w:color w:val="262626"/>
      </w:rPr>
      <w:t xml:space="preserve">          </w:t>
    </w:r>
    <w:r w:rsidR="00C96DA9"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© TM Forum </w:t>
    </w:r>
    <w:r w:rsidR="00DF2E8F">
      <w:rPr>
        <w:rFonts w:cs="Calibri"/>
        <w:color w:val="262626"/>
      </w:rPr>
      <w:t>202</w:t>
    </w:r>
    <w:r w:rsidR="00C96DA9">
      <w:rPr>
        <w:rFonts w:cs="Calibri"/>
        <w:color w:val="262626"/>
      </w:rPr>
      <w:t>1</w:t>
    </w:r>
    <w:r w:rsidRPr="000C45B9">
      <w:rPr>
        <w:rFonts w:cs="Calibri"/>
        <w:color w:val="262626"/>
      </w:rPr>
      <w:t>. All Rights Reserved.</w:t>
    </w:r>
    <w:r>
      <w:rPr>
        <w:rFonts w:cs="Calibri"/>
        <w:color w:val="262626"/>
      </w:rPr>
      <w:tab/>
    </w:r>
    <w:r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 </w:t>
    </w:r>
    <w:r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Page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PAGE </w:instrText>
    </w:r>
    <w:r w:rsidRPr="000C45B9">
      <w:rPr>
        <w:rStyle w:val="PageNumber"/>
        <w:rFonts w:cs="Calibri"/>
        <w:color w:val="262626"/>
      </w:rPr>
      <w:fldChar w:fldCharType="separate"/>
    </w:r>
    <w:r w:rsidR="00BA2FB7">
      <w:rPr>
        <w:rStyle w:val="PageNumber"/>
        <w:rFonts w:cs="Calibri"/>
        <w:noProof/>
        <w:color w:val="262626"/>
      </w:rPr>
      <w:t>2</w:t>
    </w:r>
    <w:r w:rsidRPr="000C45B9">
      <w:rPr>
        <w:rStyle w:val="PageNumber"/>
        <w:rFonts w:cs="Calibri"/>
        <w:color w:val="262626"/>
      </w:rPr>
      <w:fldChar w:fldCharType="end"/>
    </w:r>
    <w:r w:rsidRPr="000C45B9">
      <w:rPr>
        <w:rStyle w:val="PageNumber"/>
        <w:rFonts w:cs="Calibri"/>
        <w:color w:val="262626"/>
      </w:rPr>
      <w:t xml:space="preserve"> of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NUMPAGES </w:instrText>
    </w:r>
    <w:r w:rsidRPr="000C45B9">
      <w:rPr>
        <w:rStyle w:val="PageNumber"/>
        <w:rFonts w:cs="Calibri"/>
        <w:color w:val="262626"/>
      </w:rPr>
      <w:fldChar w:fldCharType="separate"/>
    </w:r>
    <w:r w:rsidR="00BA2FB7">
      <w:rPr>
        <w:rStyle w:val="PageNumber"/>
        <w:rFonts w:cs="Calibri"/>
        <w:noProof/>
        <w:color w:val="262626"/>
      </w:rPr>
      <w:t>2</w:t>
    </w:r>
    <w:r w:rsidRPr="000C45B9">
      <w:rPr>
        <w:rStyle w:val="PageNumber"/>
        <w:rFonts w:cs="Calibri"/>
        <w:color w:val="262626"/>
      </w:rPr>
      <w:fldChar w:fldCharType="end"/>
    </w:r>
  </w:p>
  <w:p w14:paraId="37DD4305" w14:textId="5908D3B5" w:rsidR="004323D5" w:rsidRDefault="004323D5" w:rsidP="004323D5">
    <w:pPr>
      <w:pStyle w:val="Footer"/>
      <w:ind w:left="-567" w:right="-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385F" w14:textId="50E7F0D2" w:rsidR="009219E2" w:rsidRPr="000C45B9" w:rsidRDefault="009219E2" w:rsidP="009219E2">
    <w:pPr>
      <w:pStyle w:val="Covercopyright"/>
      <w:jc w:val="left"/>
      <w:rPr>
        <w:rFonts w:ascii="Calibri" w:hAnsi="Calibri" w:cs="Calibri"/>
        <w:sz w:val="18"/>
        <w:szCs w:val="18"/>
      </w:rPr>
    </w:pPr>
    <w:r w:rsidRPr="000C45B9">
      <w:rPr>
        <w:rFonts w:ascii="Calibri" w:hAnsi="Calibri" w:cs="Calibri"/>
        <w:sz w:val="18"/>
        <w:szCs w:val="18"/>
      </w:rPr>
      <w:sym w:font="Symbol" w:char="F0E3"/>
    </w:r>
    <w:r w:rsidRPr="000C45B9">
      <w:rPr>
        <w:rFonts w:ascii="Calibri" w:hAnsi="Calibri" w:cs="Calibri"/>
        <w:sz w:val="18"/>
        <w:szCs w:val="18"/>
      </w:rPr>
      <w:t xml:space="preserve">TM Forum </w:t>
    </w:r>
    <w:r w:rsidR="00282704">
      <w:rPr>
        <w:rFonts w:ascii="Calibri" w:hAnsi="Calibri" w:cs="Calibri"/>
        <w:sz w:val="18"/>
        <w:szCs w:val="18"/>
      </w:rPr>
      <w:t>20</w:t>
    </w:r>
    <w:r w:rsidR="00C96DA9">
      <w:rPr>
        <w:rFonts w:ascii="Calibri" w:hAnsi="Calibri" w:cs="Calibri"/>
        <w:sz w:val="18"/>
        <w:szCs w:val="18"/>
      </w:rPr>
      <w:t>2</w:t>
    </w:r>
    <w:r w:rsidR="00282704">
      <w:rPr>
        <w:rFonts w:ascii="Calibri" w:hAnsi="Calibri" w:cs="Calibri"/>
        <w:sz w:val="18"/>
        <w:szCs w:val="18"/>
      </w:rPr>
      <w:t>1</w:t>
    </w:r>
    <w:r w:rsidRPr="000C45B9">
      <w:rPr>
        <w:rFonts w:ascii="Calibri" w:hAnsi="Calibri" w:cs="Calibri"/>
        <w:sz w:val="18"/>
        <w:szCs w:val="18"/>
      </w:rPr>
      <w:t>. All Rights Reserved.</w:t>
    </w:r>
  </w:p>
  <w:p w14:paraId="72EF3873" w14:textId="77777777" w:rsidR="0005179D" w:rsidRDefault="000517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6F293" w14:textId="77777777" w:rsidR="009F0BEF" w:rsidRDefault="009F0BEF" w:rsidP="004323D5">
      <w:r>
        <w:separator/>
      </w:r>
    </w:p>
  </w:footnote>
  <w:footnote w:type="continuationSeparator" w:id="0">
    <w:p w14:paraId="073E08E9" w14:textId="77777777" w:rsidR="009F0BEF" w:rsidRDefault="009F0BEF" w:rsidP="00432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F524" w14:textId="44724439" w:rsidR="00B00710" w:rsidRDefault="00B00710" w:rsidP="00B00710">
    <w:pPr>
      <w:pStyle w:val="Header"/>
      <w:rPr>
        <w:rFonts w:cs="Calibri"/>
      </w:rPr>
    </w:pPr>
    <w:r>
      <w:rPr>
        <w:noProof/>
        <w:lang w:eastAsia="zh-CN"/>
      </w:rPr>
      <w:drawing>
        <wp:anchor distT="0" distB="0" distL="114300" distR="114300" simplePos="0" relativeHeight="251661312" behindDoc="1" locked="0" layoutInCell="1" allowOverlap="1" wp14:anchorId="5115E2C6" wp14:editId="50F3A27A">
          <wp:simplePos x="0" y="0"/>
          <wp:positionH relativeFrom="column">
            <wp:posOffset>-1213485</wp:posOffset>
          </wp:positionH>
          <wp:positionV relativeFrom="paragraph">
            <wp:posOffset>-132715</wp:posOffset>
          </wp:positionV>
          <wp:extent cx="8605227" cy="673331"/>
          <wp:effectExtent l="0" t="0" r="0" b="0"/>
          <wp:wrapNone/>
          <wp:docPr id="3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5227" cy="6733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3E31AB" w14:textId="77777777" w:rsidR="00B00710" w:rsidRDefault="00B00710" w:rsidP="00B00710">
    <w:pPr>
      <w:pStyle w:val="Header"/>
      <w:rPr>
        <w:rFonts w:cs="Calibri"/>
      </w:rPr>
    </w:pPr>
  </w:p>
  <w:p w14:paraId="38BA44B2" w14:textId="5E91D99E" w:rsidR="00282704" w:rsidRPr="00282704" w:rsidRDefault="00282704" w:rsidP="0074356D">
    <w:pPr>
      <w:pStyle w:val="Header"/>
      <w:ind w:right="-567"/>
      <w:rPr>
        <w:rFonts w:cs="Calibri"/>
      </w:rPr>
    </w:pPr>
    <w:r w:rsidRPr="00282704">
      <w:rPr>
        <w:rFonts w:cs="Calibri"/>
      </w:rPr>
      <w:t>TM Forum Open APIs</w:t>
    </w:r>
  </w:p>
  <w:p w14:paraId="4CD7E750" w14:textId="09D1D0E5" w:rsidR="004323D5" w:rsidRPr="004323D5" w:rsidRDefault="00282704" w:rsidP="0074356D">
    <w:pPr>
      <w:pStyle w:val="Header"/>
      <w:ind w:right="-567"/>
    </w:pPr>
    <w:r w:rsidRPr="00282704">
      <w:rPr>
        <w:rFonts w:cs="Calibri"/>
      </w:rPr>
      <w:t>Conformance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F603" w14:textId="1D949D3A" w:rsidR="00C96C60" w:rsidRDefault="00C96C60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533BA209" wp14:editId="2C603C27">
          <wp:simplePos x="0" y="0"/>
          <wp:positionH relativeFrom="column">
            <wp:posOffset>5504930</wp:posOffset>
          </wp:positionH>
          <wp:positionV relativeFrom="paragraph">
            <wp:posOffset>248920</wp:posOffset>
          </wp:positionV>
          <wp:extent cx="1617558" cy="35903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MForum_logoRedGra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7558" cy="359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D2DF2"/>
    <w:multiLevelType w:val="hybridMultilevel"/>
    <w:tmpl w:val="93CED182"/>
    <w:lvl w:ilvl="0" w:tplc="04090019">
      <w:start w:val="1"/>
      <w:numFmt w:val="lowerLetter"/>
      <w:lvlText w:val="%1)"/>
      <w:lvlJc w:val="left"/>
      <w:pPr>
        <w:ind w:left="1568" w:hanging="420"/>
      </w:pPr>
    </w:lvl>
    <w:lvl w:ilvl="1" w:tplc="04090019" w:tentative="1">
      <w:start w:val="1"/>
      <w:numFmt w:val="lowerLetter"/>
      <w:lvlText w:val="%2)"/>
      <w:lvlJc w:val="left"/>
      <w:pPr>
        <w:ind w:left="1988" w:hanging="420"/>
      </w:pPr>
    </w:lvl>
    <w:lvl w:ilvl="2" w:tplc="0409001B" w:tentative="1">
      <w:start w:val="1"/>
      <w:numFmt w:val="lowerRoman"/>
      <w:lvlText w:val="%3."/>
      <w:lvlJc w:val="right"/>
      <w:pPr>
        <w:ind w:left="2408" w:hanging="420"/>
      </w:pPr>
    </w:lvl>
    <w:lvl w:ilvl="3" w:tplc="0409000F">
      <w:start w:val="1"/>
      <w:numFmt w:val="decimal"/>
      <w:lvlText w:val="%4."/>
      <w:lvlJc w:val="left"/>
      <w:pPr>
        <w:ind w:left="2828" w:hanging="420"/>
      </w:pPr>
    </w:lvl>
    <w:lvl w:ilvl="4" w:tplc="04090019" w:tentative="1">
      <w:start w:val="1"/>
      <w:numFmt w:val="lowerLetter"/>
      <w:lvlText w:val="%5)"/>
      <w:lvlJc w:val="left"/>
      <w:pPr>
        <w:ind w:left="3248" w:hanging="420"/>
      </w:pPr>
    </w:lvl>
    <w:lvl w:ilvl="5" w:tplc="0409001B" w:tentative="1">
      <w:start w:val="1"/>
      <w:numFmt w:val="lowerRoman"/>
      <w:lvlText w:val="%6."/>
      <w:lvlJc w:val="right"/>
      <w:pPr>
        <w:ind w:left="3668" w:hanging="420"/>
      </w:pPr>
    </w:lvl>
    <w:lvl w:ilvl="6" w:tplc="0409000F" w:tentative="1">
      <w:start w:val="1"/>
      <w:numFmt w:val="decimal"/>
      <w:lvlText w:val="%7."/>
      <w:lvlJc w:val="left"/>
      <w:pPr>
        <w:ind w:left="4088" w:hanging="420"/>
      </w:pPr>
    </w:lvl>
    <w:lvl w:ilvl="7" w:tplc="04090019" w:tentative="1">
      <w:start w:val="1"/>
      <w:numFmt w:val="lowerLetter"/>
      <w:lvlText w:val="%8)"/>
      <w:lvlJc w:val="left"/>
      <w:pPr>
        <w:ind w:left="4508" w:hanging="420"/>
      </w:pPr>
    </w:lvl>
    <w:lvl w:ilvl="8" w:tplc="0409001B" w:tentative="1">
      <w:start w:val="1"/>
      <w:numFmt w:val="lowerRoman"/>
      <w:lvlText w:val="%9."/>
      <w:lvlJc w:val="right"/>
      <w:pPr>
        <w:ind w:left="4928" w:hanging="420"/>
      </w:pPr>
    </w:lvl>
  </w:abstractNum>
  <w:abstractNum w:abstractNumId="1" w15:restartNumberingAfterBreak="0">
    <w:nsid w:val="28FF7CBA"/>
    <w:multiLevelType w:val="hybridMultilevel"/>
    <w:tmpl w:val="9EA232AC"/>
    <w:lvl w:ilvl="0" w:tplc="744AA5DC">
      <w:start w:val="1"/>
      <w:numFmt w:val="bullet"/>
      <w:lvlText w:val=""/>
      <w:lvlJc w:val="left"/>
      <w:pPr>
        <w:ind w:left="114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2" w15:restartNumberingAfterBreak="0">
    <w:nsid w:val="29A84A81"/>
    <w:multiLevelType w:val="hybridMultilevel"/>
    <w:tmpl w:val="02024A10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F362D8"/>
    <w:multiLevelType w:val="hybridMultilevel"/>
    <w:tmpl w:val="7846B4F6"/>
    <w:lvl w:ilvl="0" w:tplc="E7FE7F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6452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A4FA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29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46D6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8039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E854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D242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A0AF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A0617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F2C455E"/>
    <w:multiLevelType w:val="hybridMultilevel"/>
    <w:tmpl w:val="C0BC951A"/>
    <w:lvl w:ilvl="0" w:tplc="A98847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D811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E66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DA8E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7E8A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B236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C4AF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AA65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F269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034E4"/>
    <w:multiLevelType w:val="hybridMultilevel"/>
    <w:tmpl w:val="9CE6C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6D1B92"/>
    <w:multiLevelType w:val="multilevel"/>
    <w:tmpl w:val="D6D2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3A2D9C"/>
    <w:multiLevelType w:val="hybridMultilevel"/>
    <w:tmpl w:val="DD4A18F8"/>
    <w:lvl w:ilvl="0" w:tplc="04090011">
      <w:start w:val="1"/>
      <w:numFmt w:val="decimal"/>
      <w:lvlText w:val="%1)"/>
      <w:lvlJc w:val="left"/>
      <w:pPr>
        <w:ind w:left="1528" w:hanging="420"/>
      </w:pPr>
    </w:lvl>
    <w:lvl w:ilvl="1" w:tplc="04090019" w:tentative="1">
      <w:start w:val="1"/>
      <w:numFmt w:val="lowerLetter"/>
      <w:lvlText w:val="%2)"/>
      <w:lvlJc w:val="left"/>
      <w:pPr>
        <w:ind w:left="1948" w:hanging="420"/>
      </w:pPr>
    </w:lvl>
    <w:lvl w:ilvl="2" w:tplc="0409001B" w:tentative="1">
      <w:start w:val="1"/>
      <w:numFmt w:val="lowerRoman"/>
      <w:lvlText w:val="%3."/>
      <w:lvlJc w:val="right"/>
      <w:pPr>
        <w:ind w:left="2368" w:hanging="420"/>
      </w:pPr>
    </w:lvl>
    <w:lvl w:ilvl="3" w:tplc="0409000F" w:tentative="1">
      <w:start w:val="1"/>
      <w:numFmt w:val="decimal"/>
      <w:lvlText w:val="%4."/>
      <w:lvlJc w:val="left"/>
      <w:pPr>
        <w:ind w:left="2788" w:hanging="420"/>
      </w:pPr>
    </w:lvl>
    <w:lvl w:ilvl="4" w:tplc="04090019" w:tentative="1">
      <w:start w:val="1"/>
      <w:numFmt w:val="lowerLetter"/>
      <w:lvlText w:val="%5)"/>
      <w:lvlJc w:val="left"/>
      <w:pPr>
        <w:ind w:left="3208" w:hanging="420"/>
      </w:pPr>
    </w:lvl>
    <w:lvl w:ilvl="5" w:tplc="0409001B" w:tentative="1">
      <w:start w:val="1"/>
      <w:numFmt w:val="lowerRoman"/>
      <w:lvlText w:val="%6."/>
      <w:lvlJc w:val="right"/>
      <w:pPr>
        <w:ind w:left="3628" w:hanging="420"/>
      </w:pPr>
    </w:lvl>
    <w:lvl w:ilvl="6" w:tplc="0409000F" w:tentative="1">
      <w:start w:val="1"/>
      <w:numFmt w:val="decimal"/>
      <w:lvlText w:val="%7."/>
      <w:lvlJc w:val="left"/>
      <w:pPr>
        <w:ind w:left="4048" w:hanging="420"/>
      </w:pPr>
    </w:lvl>
    <w:lvl w:ilvl="7" w:tplc="04090019" w:tentative="1">
      <w:start w:val="1"/>
      <w:numFmt w:val="lowerLetter"/>
      <w:lvlText w:val="%8)"/>
      <w:lvlJc w:val="left"/>
      <w:pPr>
        <w:ind w:left="4468" w:hanging="420"/>
      </w:pPr>
    </w:lvl>
    <w:lvl w:ilvl="8" w:tplc="0409001B" w:tentative="1">
      <w:start w:val="1"/>
      <w:numFmt w:val="lowerRoman"/>
      <w:lvlText w:val="%9."/>
      <w:lvlJc w:val="right"/>
      <w:pPr>
        <w:ind w:left="4888" w:hanging="420"/>
      </w:pPr>
    </w:lvl>
  </w:abstractNum>
  <w:abstractNum w:abstractNumId="9" w15:restartNumberingAfterBreak="0">
    <w:nsid w:val="7D5F039E"/>
    <w:multiLevelType w:val="hybridMultilevel"/>
    <w:tmpl w:val="048A60BE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76"/>
    <w:rsid w:val="000104C0"/>
    <w:rsid w:val="000333BE"/>
    <w:rsid w:val="0005179D"/>
    <w:rsid w:val="0008503F"/>
    <w:rsid w:val="00097A63"/>
    <w:rsid w:val="000C0B34"/>
    <w:rsid w:val="000E01A9"/>
    <w:rsid w:val="000E320C"/>
    <w:rsid w:val="00134635"/>
    <w:rsid w:val="0013542E"/>
    <w:rsid w:val="0015714B"/>
    <w:rsid w:val="001A18F1"/>
    <w:rsid w:val="00282704"/>
    <w:rsid w:val="002D1769"/>
    <w:rsid w:val="002D7080"/>
    <w:rsid w:val="003211F6"/>
    <w:rsid w:val="003227DB"/>
    <w:rsid w:val="00346562"/>
    <w:rsid w:val="003740BB"/>
    <w:rsid w:val="00382933"/>
    <w:rsid w:val="0039705B"/>
    <w:rsid w:val="00397348"/>
    <w:rsid w:val="003B5C23"/>
    <w:rsid w:val="003C5139"/>
    <w:rsid w:val="003F0395"/>
    <w:rsid w:val="004323D5"/>
    <w:rsid w:val="00450EF6"/>
    <w:rsid w:val="00453C16"/>
    <w:rsid w:val="0048472D"/>
    <w:rsid w:val="004866E9"/>
    <w:rsid w:val="004A2A16"/>
    <w:rsid w:val="004B205D"/>
    <w:rsid w:val="004D1A20"/>
    <w:rsid w:val="004E04A1"/>
    <w:rsid w:val="004F1001"/>
    <w:rsid w:val="00537ECE"/>
    <w:rsid w:val="00554693"/>
    <w:rsid w:val="00565176"/>
    <w:rsid w:val="005E60CE"/>
    <w:rsid w:val="00632401"/>
    <w:rsid w:val="00656B7C"/>
    <w:rsid w:val="0068101C"/>
    <w:rsid w:val="00684EEC"/>
    <w:rsid w:val="00720E69"/>
    <w:rsid w:val="00721988"/>
    <w:rsid w:val="00727C91"/>
    <w:rsid w:val="007412DF"/>
    <w:rsid w:val="0074356D"/>
    <w:rsid w:val="007859F0"/>
    <w:rsid w:val="007A277D"/>
    <w:rsid w:val="007D1382"/>
    <w:rsid w:val="00801167"/>
    <w:rsid w:val="008013A6"/>
    <w:rsid w:val="008242E4"/>
    <w:rsid w:val="00834582"/>
    <w:rsid w:val="00835E4D"/>
    <w:rsid w:val="00841710"/>
    <w:rsid w:val="00883E43"/>
    <w:rsid w:val="00883F3E"/>
    <w:rsid w:val="008874C2"/>
    <w:rsid w:val="008C536F"/>
    <w:rsid w:val="008D2DCE"/>
    <w:rsid w:val="008D564A"/>
    <w:rsid w:val="0090244B"/>
    <w:rsid w:val="00903BBD"/>
    <w:rsid w:val="009219E2"/>
    <w:rsid w:val="009227C2"/>
    <w:rsid w:val="00995900"/>
    <w:rsid w:val="009B1AB5"/>
    <w:rsid w:val="009C7605"/>
    <w:rsid w:val="009E3D41"/>
    <w:rsid w:val="009E746F"/>
    <w:rsid w:val="009F0BEF"/>
    <w:rsid w:val="00A01D3B"/>
    <w:rsid w:val="00A44570"/>
    <w:rsid w:val="00A667CC"/>
    <w:rsid w:val="00A77BAC"/>
    <w:rsid w:val="00A85126"/>
    <w:rsid w:val="00AC03E1"/>
    <w:rsid w:val="00AC1C08"/>
    <w:rsid w:val="00AE0285"/>
    <w:rsid w:val="00B00710"/>
    <w:rsid w:val="00B2137E"/>
    <w:rsid w:val="00B41B7E"/>
    <w:rsid w:val="00B434A5"/>
    <w:rsid w:val="00B530AC"/>
    <w:rsid w:val="00BA2FB7"/>
    <w:rsid w:val="00BA3364"/>
    <w:rsid w:val="00BA58BF"/>
    <w:rsid w:val="00BD5509"/>
    <w:rsid w:val="00C06596"/>
    <w:rsid w:val="00C809F6"/>
    <w:rsid w:val="00C8346F"/>
    <w:rsid w:val="00C96C60"/>
    <w:rsid w:val="00C96DA9"/>
    <w:rsid w:val="00CC2BF6"/>
    <w:rsid w:val="00CD18B2"/>
    <w:rsid w:val="00CD48BF"/>
    <w:rsid w:val="00D13430"/>
    <w:rsid w:val="00D4619E"/>
    <w:rsid w:val="00D53257"/>
    <w:rsid w:val="00D63C24"/>
    <w:rsid w:val="00D64C91"/>
    <w:rsid w:val="00DA2C33"/>
    <w:rsid w:val="00DE0C96"/>
    <w:rsid w:val="00DF0B44"/>
    <w:rsid w:val="00DF2E8F"/>
    <w:rsid w:val="00E16806"/>
    <w:rsid w:val="00E823F3"/>
    <w:rsid w:val="00EE1557"/>
    <w:rsid w:val="00F10DF9"/>
    <w:rsid w:val="00F24D71"/>
    <w:rsid w:val="00F378DD"/>
    <w:rsid w:val="00F639C6"/>
    <w:rsid w:val="00F86D64"/>
    <w:rsid w:val="00F97523"/>
    <w:rsid w:val="00FB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6145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DCE"/>
    <w:rPr>
      <w:rFonts w:ascii="Calibri" w:hAnsi="Calibri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176"/>
    <w:pPr>
      <w:keepNext/>
      <w:keepLines/>
      <w:spacing w:before="480"/>
      <w:outlineLvl w:val="0"/>
    </w:pPr>
    <w:rPr>
      <w:rFonts w:ascii="Minion Pro" w:eastAsiaTheme="majorEastAsia" w:hAnsi="Minion Pro" w:cstheme="majorBidi"/>
      <w:bCs/>
      <w:color w:val="DD003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2DC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DCE"/>
    <w:pPr>
      <w:keepNext/>
      <w:keepLines/>
      <w:spacing w:before="200"/>
      <w:outlineLvl w:val="2"/>
    </w:pPr>
    <w:rPr>
      <w:rFonts w:eastAsiaTheme="majorEastAsia" w:cstheme="majorBidi"/>
      <w:b/>
      <w:bCs/>
      <w:color w:val="DD0028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5176"/>
    <w:pPr>
      <w:keepNext/>
      <w:keepLines/>
      <w:spacing w:before="200"/>
      <w:outlineLvl w:val="3"/>
    </w:pPr>
    <w:rPr>
      <w:rFonts w:ascii="Minion Pro" w:eastAsiaTheme="majorEastAsia" w:hAnsi="Minion Pro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DCE"/>
    <w:pPr>
      <w:keepNext/>
      <w:keepLines/>
      <w:spacing w:before="20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517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65176"/>
    <w:pPr>
      <w:pBdr>
        <w:bottom w:val="single" w:sz="8" w:space="4" w:color="AD0101" w:themeColor="accent1"/>
      </w:pBdr>
      <w:spacing w:after="300"/>
      <w:contextualSpacing/>
    </w:pPr>
    <w:rPr>
      <w:rFonts w:ascii="Minion Pro" w:eastAsiaTheme="majorEastAsia" w:hAnsi="Minion Pro" w:cstheme="majorBidi"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5176"/>
    <w:rPr>
      <w:rFonts w:ascii="Minion Pro" w:eastAsiaTheme="majorEastAsia" w:hAnsi="Minion Pro" w:cstheme="majorBidi"/>
      <w:spacing w:val="5"/>
      <w:kern w:val="28"/>
      <w:sz w:val="6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65176"/>
    <w:rPr>
      <w:rFonts w:ascii="Minion Pro" w:eastAsiaTheme="majorEastAsia" w:hAnsi="Minion Pro" w:cstheme="majorBidi"/>
      <w:bCs/>
      <w:color w:val="DD003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2DCE"/>
    <w:rPr>
      <w:rFonts w:ascii="Calibri" w:eastAsiaTheme="majorEastAsia" w:hAnsi="Calibr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D2DCE"/>
    <w:rPr>
      <w:rFonts w:ascii="Calibri" w:eastAsiaTheme="majorEastAsia" w:hAnsi="Calibri" w:cstheme="majorBidi"/>
      <w:b/>
      <w:bCs/>
      <w:color w:val="DD00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65176"/>
    <w:rPr>
      <w:rFonts w:ascii="Minion Pro" w:eastAsiaTheme="majorEastAsia" w:hAnsi="Minion Pro" w:cstheme="majorBidi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DCE"/>
    <w:rPr>
      <w:rFonts w:ascii="Calibri" w:eastAsiaTheme="majorEastAsia" w:hAnsi="Calibri" w:cstheme="majorBidi"/>
      <w:sz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DCE"/>
    <w:pPr>
      <w:numPr>
        <w:ilvl w:val="1"/>
      </w:numPr>
    </w:pPr>
    <w:rPr>
      <w:rFonts w:eastAsiaTheme="majorEastAsia" w:cstheme="majorBidi"/>
      <w:iCs/>
      <w:color w:val="DD003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DCE"/>
    <w:rPr>
      <w:rFonts w:ascii="Calibri" w:eastAsiaTheme="majorEastAsia" w:hAnsi="Calibri" w:cstheme="majorBidi"/>
      <w:iCs/>
      <w:color w:val="DD0031"/>
      <w:spacing w:val="15"/>
      <w:lang w:val="en-US"/>
    </w:rPr>
  </w:style>
  <w:style w:type="paragraph" w:styleId="Header">
    <w:name w:val="header"/>
    <w:basedOn w:val="Normal"/>
    <w:link w:val="Head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3D5"/>
    <w:rPr>
      <w:rFonts w:ascii="Lato Light" w:hAnsi="Lato Light"/>
      <w:sz w:val="20"/>
      <w:lang w:val="en-US"/>
    </w:rPr>
  </w:style>
  <w:style w:type="paragraph" w:styleId="Footer">
    <w:name w:val="footer"/>
    <w:basedOn w:val="Normal"/>
    <w:link w:val="Foot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3D5"/>
    <w:rPr>
      <w:rFonts w:ascii="Lato Light" w:hAnsi="Lato Light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D5"/>
    <w:rPr>
      <w:rFonts w:ascii="Lucida Grande" w:hAnsi="Lucida Grande" w:cs="Lucida Grande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C96C60"/>
    <w:rPr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96C60"/>
    <w:rPr>
      <w:sz w:val="22"/>
      <w:szCs w:val="22"/>
      <w:lang w:val="en-US" w:eastAsia="zh-CN"/>
    </w:rPr>
  </w:style>
  <w:style w:type="paragraph" w:customStyle="1" w:styleId="Covercopyright">
    <w:name w:val="Cover copyright"/>
    <w:basedOn w:val="Normal"/>
    <w:rsid w:val="009219E2"/>
    <w:pPr>
      <w:widowControl w:val="0"/>
      <w:spacing w:before="240"/>
      <w:jc w:val="center"/>
    </w:pPr>
    <w:rPr>
      <w:rFonts w:ascii="Arial" w:eastAsia="MS Mincho" w:hAnsi="Arial" w:cs="Times New Roman"/>
      <w:spacing w:val="-5"/>
      <w:sz w:val="22"/>
      <w:szCs w:val="20"/>
    </w:rPr>
  </w:style>
  <w:style w:type="character" w:styleId="PageNumber">
    <w:name w:val="page number"/>
    <w:rsid w:val="009219E2"/>
    <w:rPr>
      <w:rFonts w:ascii="Arial" w:hAnsi="Arial"/>
      <w:i/>
      <w:dstrike w:val="0"/>
      <w:color w:val="auto"/>
      <w:spacing w:val="-10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28270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10DF9"/>
    <w:pPr>
      <w:widowControl w:val="0"/>
      <w:autoSpaceDE w:val="0"/>
      <w:autoSpaceDN w:val="0"/>
    </w:pPr>
    <w:rPr>
      <w:rFonts w:eastAsia="Calibri" w:cs="Calibri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10DF9"/>
    <w:rPr>
      <w:rFonts w:ascii="Calibri" w:eastAsia="Calibri" w:hAnsi="Calibri" w:cs="Calibri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BD5509"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customStyle="1" w:styleId="Default">
    <w:name w:val="Default"/>
    <w:rsid w:val="004B205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15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20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35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Iberia Medrano</dc:creator>
  <cp:keywords/>
  <dc:description/>
  <cp:lastModifiedBy>TMF-AAD</cp:lastModifiedBy>
  <cp:revision>7</cp:revision>
  <dcterms:created xsi:type="dcterms:W3CDTF">2021-05-31T01:33:00Z</dcterms:created>
  <dcterms:modified xsi:type="dcterms:W3CDTF">2021-06-07T08:01:00Z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(3)d6slayicQIZ5PbcnngCA6KjbMyj7uyjgUgJ20HTzDyyT2kWgyubHeBUYxnQeaAXrnw5ix9Bu
ZGpjqwf2RtN8SzX8aMTd2Pc9zgPlUBYopquzdRhThysDqKM9LDpTD8/YiQjhNuhturjnKoYz
jpkEIwHI82tblQN9FRfuvfstbs+pFUtyJpHxAwjXz5u0UnxOAgPg5lBOnWJSKfahFH4XUEhZ
IN9hirosqGLtAkYm5g</vt:lpwstr>
  </property>
  <property fmtid="{D5CDD505-2E9C-101B-9397-08002B2CF9AE}" pid="3" name="_2015_ms_pID_7253431">
    <vt:lpwstr>t2anPA2wH8oo1Wk7cLQBw4762tKirihnqj0qH1amc1LMER3wJPHDwU
Rmpm0sAz6Pgfrc44d4HzbMKcEJ+xPr2lvfsoTpeK37t5wPQ3gBQNSuZVNchyukG8nul6C8xB
saEUUOWCijOHlKDhpgQXit2AnRTLDiCb0zG831jYkFJaRPPYB9NrfkEDTqKCE0KnAkvrjfFF
9ctXEG9iEgIP02+Pt7mj5H2KpprKM1vifrM3</vt:lpwstr>
  </property>
  <property fmtid="{D5CDD505-2E9C-101B-9397-08002B2CF9AE}" pid="4" name="_2015_ms_pID_7253432">
    <vt:lpwstr>yc2jwCqJAfl1RWVGpr/k/vI=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1622193000</vt:lpwstr>
  </property>
</Properties>
</file>