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138455628"/>
        <w:docPartObj>
          <w:docPartGallery w:val="Cover Pages"/>
          <w:docPartUnique/>
        </w:docPartObj>
      </w:sdtPr>
      <w:sdtEndPr/>
      <w:sdtContent>
        <w:p w14:paraId="6A0C7F0D" w14:textId="1720BD95" w:rsidR="00EE1557" w:rsidRPr="00EE1557" w:rsidRDefault="00EE1557" w:rsidP="008C536F">
          <w:pPr>
            <w:keepNext/>
            <w:keepLines/>
            <w:spacing w:line="340" w:lineRule="atLeast"/>
            <w:ind w:left="709"/>
            <w:rPr>
              <w:rFonts w:ascii="Georgia" w:hAnsi="Georgia"/>
              <w:b/>
              <w:color w:val="FF0000"/>
              <w:spacing w:val="-16"/>
              <w:kern w:val="28"/>
              <w:sz w:val="56"/>
              <w:szCs w:val="56"/>
            </w:rPr>
          </w:pPr>
          <w:r>
            <w:br/>
          </w:r>
          <w:r>
            <w:br/>
          </w:r>
          <w:r>
            <w:br/>
          </w:r>
          <w:r>
            <w:br/>
          </w:r>
          <w:r>
            <w:br/>
          </w:r>
          <w:r w:rsidR="00282704" w:rsidRPr="00282704">
            <w:rPr>
              <w:rFonts w:ascii="Georgia" w:hAnsi="Georgia"/>
              <w:b/>
              <w:color w:val="FF0000"/>
              <w:spacing w:val="-16"/>
              <w:kern w:val="28"/>
              <w:sz w:val="56"/>
              <w:szCs w:val="56"/>
            </w:rPr>
            <w:t xml:space="preserve">TM </w:t>
          </w:r>
          <w:r w:rsidR="00282704" w:rsidRPr="008C536F">
            <w:rPr>
              <w:rFonts w:ascii="Georgia" w:hAnsi="Georgia"/>
              <w:b/>
              <w:color w:val="FF0000"/>
              <w:spacing w:val="-16"/>
              <w:kern w:val="28"/>
              <w:sz w:val="56"/>
              <w:szCs w:val="56"/>
            </w:rPr>
            <w:t xml:space="preserve">Forum </w:t>
          </w:r>
          <w:r w:rsidR="00282704" w:rsidRPr="00282704">
            <w:rPr>
              <w:rFonts w:ascii="Georgia" w:hAnsi="Georgia"/>
              <w:b/>
              <w:color w:val="FF0000"/>
              <w:spacing w:val="-16"/>
              <w:kern w:val="28"/>
              <w:sz w:val="56"/>
              <w:szCs w:val="56"/>
            </w:rPr>
            <w:t>Open APIs</w:t>
          </w:r>
          <w:r>
            <w:rPr>
              <w:rFonts w:ascii="Georgia" w:hAnsi="Georgia"/>
              <w:b/>
              <w:color w:val="FF0000"/>
              <w:spacing w:val="-16"/>
              <w:kern w:val="28"/>
              <w:sz w:val="56"/>
              <w:szCs w:val="56"/>
            </w:rPr>
            <w:br/>
          </w:r>
        </w:p>
        <w:p w14:paraId="7C731566" w14:textId="20825F2B" w:rsidR="00EE1557" w:rsidRPr="0091413C" w:rsidRDefault="00282704" w:rsidP="008C536F">
          <w:pPr>
            <w:tabs>
              <w:tab w:val="right" w:pos="9360"/>
            </w:tabs>
            <w:spacing w:before="120"/>
            <w:ind w:left="709"/>
            <w:rPr>
              <w:rFonts w:cs="Calibri"/>
              <w:b/>
              <w:color w:val="404040"/>
              <w:kern w:val="28"/>
              <w:sz w:val="64"/>
              <w:szCs w:val="64"/>
            </w:rPr>
          </w:pPr>
          <w:r w:rsidRPr="00282704">
            <w:rPr>
              <w:rFonts w:cs="Calibri"/>
              <w:b/>
              <w:color w:val="404040"/>
              <w:kern w:val="28"/>
              <w:sz w:val="64"/>
              <w:szCs w:val="64"/>
            </w:rPr>
            <w:t>Conformance Certification</w:t>
          </w:r>
        </w:p>
        <w:p w14:paraId="6608D7AC" w14:textId="77777777" w:rsidR="00EE1557" w:rsidRPr="0060642C" w:rsidRDefault="00EE1557" w:rsidP="008C536F">
          <w:pPr>
            <w:tabs>
              <w:tab w:val="right" w:pos="9360"/>
            </w:tabs>
            <w:spacing w:before="120"/>
            <w:ind w:left="709"/>
            <w:rPr>
              <w:rFonts w:ascii="Arial Rounded MT Bold" w:hAnsi="Arial Rounded MT Bold"/>
              <w:b/>
              <w:color w:val="404040"/>
              <w:kern w:val="28"/>
              <w:sz w:val="64"/>
              <w:szCs w:val="64"/>
            </w:rPr>
          </w:pPr>
        </w:p>
        <w:p w14:paraId="337D8373" w14:textId="61C7FF36" w:rsidR="00BA3364" w:rsidRDefault="00BA3364" w:rsidP="008C536F">
          <w:pPr>
            <w:keepNext/>
            <w:keepLines/>
            <w:spacing w:line="340" w:lineRule="atLeast"/>
            <w:ind w:left="709"/>
            <w:rPr>
              <w:rFonts w:cs="Calibri"/>
              <w:b/>
              <w:i/>
              <w:color w:val="404040"/>
              <w:sz w:val="40"/>
              <w:szCs w:val="40"/>
              <w:lang w:val="en-GB"/>
            </w:rPr>
          </w:pPr>
          <w:r w:rsidRPr="00BA3364">
            <w:rPr>
              <w:rFonts w:cs="Calibri"/>
              <w:i/>
              <w:color w:val="404040"/>
              <w:sz w:val="40"/>
              <w:szCs w:val="40"/>
              <w:lang w:val="en-GB"/>
            </w:rPr>
            <w:t xml:space="preserve">Company Name: </w:t>
          </w:r>
          <w:r w:rsidR="00AA0E6A">
            <w:rPr>
              <w:rFonts w:cs="Calibri"/>
              <w:b/>
              <w:i/>
              <w:color w:val="404040"/>
              <w:sz w:val="40"/>
              <w:szCs w:val="40"/>
              <w:lang w:val="en-GB"/>
            </w:rPr>
            <w:t>Tecnotree</w:t>
          </w:r>
        </w:p>
        <w:p w14:paraId="514950AB" w14:textId="77777777" w:rsidR="00F15F16" w:rsidRPr="00BA3364" w:rsidRDefault="00F15F16" w:rsidP="008C536F">
          <w:pPr>
            <w:keepNext/>
            <w:keepLines/>
            <w:spacing w:line="340" w:lineRule="atLeast"/>
            <w:ind w:left="709"/>
            <w:rPr>
              <w:rFonts w:cs="Calibri"/>
              <w:i/>
              <w:color w:val="404040"/>
              <w:sz w:val="40"/>
              <w:szCs w:val="40"/>
              <w:lang w:val="en-GB"/>
            </w:rPr>
          </w:pPr>
        </w:p>
        <w:p w14:paraId="31760C57" w14:textId="77777777" w:rsidR="00743F64" w:rsidRDefault="00BA3364" w:rsidP="008C536F">
          <w:pPr>
            <w:keepNext/>
            <w:keepLines/>
            <w:spacing w:line="340" w:lineRule="atLeast"/>
            <w:ind w:left="709"/>
            <w:rPr>
              <w:rFonts w:cs="Calibri"/>
              <w:i/>
              <w:color w:val="404040"/>
              <w:sz w:val="40"/>
              <w:szCs w:val="40"/>
              <w:lang w:val="en-GB"/>
            </w:rPr>
          </w:pPr>
          <w:r w:rsidRPr="00BA3364">
            <w:rPr>
              <w:rFonts w:cs="Calibri"/>
              <w:i/>
              <w:color w:val="404040"/>
              <w:sz w:val="40"/>
              <w:szCs w:val="40"/>
              <w:lang w:val="en-GB"/>
            </w:rPr>
            <w:t xml:space="preserve">TM Forum </w:t>
          </w:r>
          <w:r>
            <w:rPr>
              <w:rFonts w:cs="Calibri"/>
              <w:i/>
              <w:color w:val="404040"/>
              <w:sz w:val="40"/>
              <w:szCs w:val="40"/>
              <w:lang w:val="en-GB"/>
            </w:rPr>
            <w:t xml:space="preserve">Open </w:t>
          </w:r>
          <w:r w:rsidRPr="00BA3364">
            <w:rPr>
              <w:rFonts w:cs="Calibri"/>
              <w:i/>
              <w:color w:val="404040"/>
              <w:sz w:val="40"/>
              <w:szCs w:val="40"/>
              <w:lang w:val="en-GB"/>
            </w:rPr>
            <w:t>API Name:</w:t>
          </w:r>
        </w:p>
        <w:p w14:paraId="7128A426" w14:textId="3CB8037F" w:rsidR="00BA3364" w:rsidRDefault="00743F64" w:rsidP="008C536F">
          <w:pPr>
            <w:keepNext/>
            <w:keepLines/>
            <w:spacing w:line="340" w:lineRule="atLeast"/>
            <w:ind w:left="709"/>
            <w:rPr>
              <w:rFonts w:cs="Calibri"/>
              <w:b/>
              <w:i/>
              <w:color w:val="404040"/>
              <w:sz w:val="40"/>
              <w:szCs w:val="40"/>
              <w:lang w:val="en-GB"/>
            </w:rPr>
          </w:pPr>
          <w:r>
            <w:rPr>
              <w:rFonts w:cs="Calibri"/>
              <w:b/>
              <w:i/>
              <w:color w:val="404040"/>
              <w:sz w:val="40"/>
              <w:szCs w:val="40"/>
              <w:lang w:val="en-GB"/>
            </w:rPr>
            <w:t>TMF651 - A</w:t>
          </w:r>
          <w:r w:rsidR="00BE04B2">
            <w:rPr>
              <w:rFonts w:cs="Calibri"/>
              <w:b/>
              <w:i/>
              <w:color w:val="404040"/>
              <w:sz w:val="40"/>
              <w:szCs w:val="40"/>
              <w:lang w:val="en-GB"/>
            </w:rPr>
            <w:t>greement Management</w:t>
          </w:r>
          <w:r w:rsidR="00AA0E6A" w:rsidRPr="00AA0E6A">
            <w:rPr>
              <w:rFonts w:cs="Calibri"/>
              <w:b/>
              <w:i/>
              <w:color w:val="404040"/>
              <w:sz w:val="40"/>
              <w:szCs w:val="40"/>
            </w:rPr>
            <w:t xml:space="preserve"> API</w:t>
          </w:r>
        </w:p>
        <w:p w14:paraId="273D0634" w14:textId="77777777" w:rsidR="00E2480C" w:rsidRPr="00BA3364" w:rsidRDefault="00E2480C" w:rsidP="008C536F">
          <w:pPr>
            <w:keepNext/>
            <w:keepLines/>
            <w:spacing w:line="340" w:lineRule="atLeast"/>
            <w:ind w:left="709"/>
            <w:rPr>
              <w:rFonts w:cs="Calibri"/>
              <w:i/>
              <w:color w:val="404040"/>
              <w:sz w:val="40"/>
              <w:szCs w:val="40"/>
              <w:lang w:val="en-GB"/>
            </w:rPr>
          </w:pPr>
        </w:p>
        <w:p w14:paraId="3F2E29AF" w14:textId="1EBF54AA" w:rsidR="00BA3364" w:rsidRPr="00BA3364" w:rsidRDefault="00BA3364" w:rsidP="008C536F">
          <w:pPr>
            <w:keepNext/>
            <w:keepLines/>
            <w:spacing w:line="340" w:lineRule="atLeast"/>
            <w:ind w:left="709"/>
            <w:rPr>
              <w:rFonts w:cs="Calibri"/>
              <w:i/>
              <w:color w:val="404040"/>
              <w:sz w:val="40"/>
              <w:szCs w:val="40"/>
              <w:lang w:val="en-GB"/>
            </w:rPr>
          </w:pPr>
          <w:r w:rsidRPr="00BA3364">
            <w:rPr>
              <w:rFonts w:cs="Calibri"/>
              <w:i/>
              <w:color w:val="404040"/>
              <w:sz w:val="40"/>
              <w:szCs w:val="40"/>
              <w:lang w:val="en-GB"/>
            </w:rPr>
            <w:t xml:space="preserve">TM Forum </w:t>
          </w:r>
          <w:r>
            <w:rPr>
              <w:rFonts w:cs="Calibri"/>
              <w:i/>
              <w:color w:val="404040"/>
              <w:sz w:val="40"/>
              <w:szCs w:val="40"/>
              <w:lang w:val="en-GB"/>
            </w:rPr>
            <w:t xml:space="preserve">Open </w:t>
          </w:r>
          <w:r w:rsidRPr="00BA3364">
            <w:rPr>
              <w:rFonts w:cs="Calibri"/>
              <w:i/>
              <w:color w:val="404040"/>
              <w:sz w:val="40"/>
              <w:szCs w:val="40"/>
              <w:lang w:val="en-GB"/>
            </w:rPr>
            <w:t xml:space="preserve">API Release Version: </w:t>
          </w:r>
          <w:r w:rsidR="0045298A">
            <w:rPr>
              <w:rFonts w:cs="Calibri"/>
              <w:b/>
              <w:i/>
              <w:color w:val="404040"/>
              <w:sz w:val="40"/>
              <w:szCs w:val="40"/>
              <w:lang w:val="en-GB"/>
            </w:rPr>
            <w:t>19.0</w:t>
          </w:r>
          <w:r w:rsidR="00743F64">
            <w:rPr>
              <w:rFonts w:cs="Calibri"/>
              <w:b/>
              <w:i/>
              <w:color w:val="404040"/>
              <w:sz w:val="40"/>
              <w:szCs w:val="40"/>
              <w:lang w:val="en-GB"/>
            </w:rPr>
            <w:t xml:space="preserve"> </w:t>
          </w:r>
          <w:r w:rsidR="00AA0E6A">
            <w:rPr>
              <w:rFonts w:cs="Calibri"/>
              <w:b/>
              <w:i/>
              <w:color w:val="404040"/>
              <w:sz w:val="40"/>
              <w:szCs w:val="40"/>
              <w:lang w:val="en-GB"/>
            </w:rPr>
            <w:t>/</w:t>
          </w:r>
          <w:r w:rsidR="00743F64">
            <w:rPr>
              <w:rFonts w:cs="Calibri"/>
              <w:b/>
              <w:i/>
              <w:color w:val="404040"/>
              <w:sz w:val="40"/>
              <w:szCs w:val="40"/>
              <w:lang w:val="en-GB"/>
            </w:rPr>
            <w:t xml:space="preserve"> </w:t>
          </w:r>
          <w:r w:rsidR="00AA0E6A">
            <w:rPr>
              <w:rFonts w:cs="Calibri"/>
              <w:b/>
              <w:i/>
              <w:color w:val="404040"/>
              <w:sz w:val="40"/>
              <w:szCs w:val="40"/>
              <w:lang w:val="en-GB"/>
            </w:rPr>
            <w:t>4.0</w:t>
          </w:r>
        </w:p>
        <w:p w14:paraId="44D17FAE" w14:textId="77777777" w:rsidR="00EE1557" w:rsidRPr="0091413C" w:rsidRDefault="00EE1557" w:rsidP="008C536F">
          <w:pPr>
            <w:tabs>
              <w:tab w:val="right" w:pos="9360"/>
            </w:tabs>
            <w:ind w:left="709"/>
            <w:rPr>
              <w:rFonts w:cs="Calibri"/>
              <w:b/>
              <w:color w:val="404040"/>
              <w:sz w:val="36"/>
            </w:rPr>
          </w:pPr>
        </w:p>
        <w:p w14:paraId="341C16A5" w14:textId="77777777" w:rsidR="00EE1557" w:rsidRPr="0091413C" w:rsidRDefault="00EE1557" w:rsidP="008C536F">
          <w:pPr>
            <w:tabs>
              <w:tab w:val="right" w:pos="9360"/>
            </w:tabs>
            <w:ind w:left="709"/>
            <w:rPr>
              <w:rFonts w:cs="Calibri"/>
              <w:b/>
              <w:color w:val="404040"/>
              <w:sz w:val="36"/>
            </w:rPr>
          </w:pPr>
        </w:p>
        <w:p w14:paraId="349D8904" w14:textId="2EC66192" w:rsidR="00EE1557" w:rsidRPr="0091413C" w:rsidRDefault="00EE1557" w:rsidP="008C536F">
          <w:pPr>
            <w:tabs>
              <w:tab w:val="right" w:pos="9360"/>
            </w:tabs>
            <w:ind w:left="709"/>
            <w:rPr>
              <w:rFonts w:cs="Calibri"/>
              <w:b/>
              <w:color w:val="404040"/>
              <w:sz w:val="36"/>
            </w:rPr>
          </w:pPr>
        </w:p>
        <w:p w14:paraId="1A9E2676" w14:textId="77777777" w:rsidR="00EE1557" w:rsidRPr="0091413C" w:rsidRDefault="00EE1557" w:rsidP="008C536F">
          <w:pPr>
            <w:tabs>
              <w:tab w:val="right" w:pos="9360"/>
            </w:tabs>
            <w:ind w:left="709"/>
            <w:rPr>
              <w:rFonts w:cs="Calibri"/>
              <w:b/>
              <w:color w:val="404040"/>
              <w:sz w:val="36"/>
            </w:rPr>
          </w:pPr>
        </w:p>
        <w:p w14:paraId="6B8DCB5A" w14:textId="04A890EF" w:rsidR="00E2480C" w:rsidRDefault="00E2480C" w:rsidP="008C536F">
          <w:pPr>
            <w:tabs>
              <w:tab w:val="right" w:pos="9360"/>
            </w:tabs>
            <w:ind w:left="709"/>
            <w:rPr>
              <w:rFonts w:cs="Calibri"/>
              <w:b/>
              <w:color w:val="404040"/>
              <w:sz w:val="36"/>
            </w:rPr>
          </w:pPr>
        </w:p>
        <w:p w14:paraId="51CCC803" w14:textId="0ACAFA24" w:rsidR="00F15F16" w:rsidRDefault="00F15F16" w:rsidP="008C536F">
          <w:pPr>
            <w:tabs>
              <w:tab w:val="right" w:pos="9360"/>
            </w:tabs>
            <w:ind w:left="709"/>
            <w:rPr>
              <w:rFonts w:cs="Calibri"/>
              <w:b/>
              <w:color w:val="404040"/>
              <w:sz w:val="36"/>
            </w:rPr>
          </w:pPr>
        </w:p>
        <w:p w14:paraId="6E438255" w14:textId="77777777" w:rsidR="00F56596" w:rsidRPr="0091413C" w:rsidRDefault="00F56596" w:rsidP="008C536F">
          <w:pPr>
            <w:tabs>
              <w:tab w:val="right" w:pos="9360"/>
            </w:tabs>
            <w:ind w:left="709"/>
            <w:rPr>
              <w:rFonts w:cs="Calibri"/>
              <w:b/>
              <w:color w:val="404040"/>
              <w:sz w:val="36"/>
            </w:rPr>
          </w:pPr>
        </w:p>
        <w:p w14:paraId="05580B9E" w14:textId="77777777" w:rsidR="00282704" w:rsidRDefault="00282704" w:rsidP="008C536F">
          <w:pPr>
            <w:tabs>
              <w:tab w:val="right" w:pos="9360"/>
            </w:tabs>
            <w:ind w:left="709"/>
            <w:rPr>
              <w:rFonts w:cs="Calibri"/>
              <w:b/>
              <w:color w:val="404040"/>
              <w:sz w:val="36"/>
            </w:rPr>
          </w:pPr>
        </w:p>
        <w:p w14:paraId="72B63A29" w14:textId="3CC014C7" w:rsidR="00743F64" w:rsidRDefault="00282704" w:rsidP="00E2480C">
          <w:pPr>
            <w:tabs>
              <w:tab w:val="right" w:pos="9360"/>
            </w:tabs>
            <w:ind w:left="709"/>
            <w:rPr>
              <w:rFonts w:cs="Calibri"/>
              <w:b/>
              <w:color w:val="404040"/>
              <w:sz w:val="36"/>
            </w:rPr>
          </w:pPr>
          <w:r w:rsidRPr="00282704">
            <w:rPr>
              <w:rFonts w:cs="Calibri"/>
              <w:b/>
              <w:color w:val="404040"/>
              <w:sz w:val="36"/>
            </w:rPr>
            <w:t xml:space="preserve">Report Date: </w:t>
          </w:r>
          <w:r w:rsidR="00070018">
            <w:rPr>
              <w:rFonts w:cs="Calibri"/>
              <w:b/>
              <w:color w:val="404040"/>
              <w:sz w:val="36"/>
            </w:rPr>
            <w:t>21</w:t>
          </w:r>
          <w:r w:rsidR="00070018" w:rsidRPr="00070018">
            <w:rPr>
              <w:rFonts w:cs="Calibri"/>
              <w:b/>
              <w:color w:val="404040"/>
              <w:sz w:val="36"/>
              <w:vertAlign w:val="superscript"/>
            </w:rPr>
            <w:t>st</w:t>
          </w:r>
          <w:r w:rsidR="00070018">
            <w:rPr>
              <w:rFonts w:cs="Calibri"/>
              <w:b/>
              <w:color w:val="404040"/>
              <w:sz w:val="36"/>
            </w:rPr>
            <w:t xml:space="preserve"> September</w:t>
          </w:r>
          <w:r w:rsidR="00AA0E6A">
            <w:rPr>
              <w:rFonts w:cs="Calibri"/>
              <w:b/>
              <w:color w:val="404040"/>
              <w:sz w:val="36"/>
            </w:rPr>
            <w:t xml:space="preserve"> 2021</w:t>
          </w:r>
        </w:p>
        <w:p w14:paraId="2FE9F707" w14:textId="77777777" w:rsidR="00743F64" w:rsidRDefault="00743F64">
          <w:pPr>
            <w:rPr>
              <w:rFonts w:cs="Calibri"/>
              <w:b/>
              <w:color w:val="404040"/>
              <w:sz w:val="36"/>
            </w:rPr>
          </w:pPr>
          <w:r>
            <w:rPr>
              <w:rFonts w:cs="Calibri"/>
              <w:b/>
              <w:color w:val="404040"/>
              <w:sz w:val="36"/>
            </w:rPr>
            <w:br w:type="page"/>
          </w:r>
        </w:p>
        <w:p w14:paraId="103C2725" w14:textId="7B565032" w:rsidR="00282704" w:rsidRDefault="00E708ED" w:rsidP="00B46F5F"/>
      </w:sdtContent>
    </w:sdt>
    <w:bookmarkStart w:id="0" w:name="_Toc383691178" w:displacedByCustomXml="prev"/>
    <w:bookmarkStart w:id="1" w:name="_Ref320697427" w:displacedByCustomXml="prev"/>
    <w:p w14:paraId="3A6EE750" w14:textId="680FDC0B" w:rsidR="00282704" w:rsidRDefault="00282704" w:rsidP="008C536F">
      <w:pPr>
        <w:pStyle w:val="ListParagraph"/>
        <w:numPr>
          <w:ilvl w:val="0"/>
          <w:numId w:val="1"/>
        </w:numPr>
        <w:ind w:left="709" w:firstLine="0"/>
        <w:rPr>
          <w:b/>
          <w:bCs/>
          <w:sz w:val="36"/>
          <w:lang w:bidi="en-US"/>
        </w:rPr>
      </w:pPr>
      <w:r w:rsidRPr="008C536F">
        <w:rPr>
          <w:b/>
          <w:bCs/>
          <w:sz w:val="36"/>
          <w:lang w:bidi="en-US"/>
        </w:rPr>
        <w:t>What Product or Solution does your API support?</w:t>
      </w:r>
    </w:p>
    <w:p w14:paraId="43798F5A" w14:textId="77777777" w:rsidR="00B272DF" w:rsidRPr="00B272DF" w:rsidRDefault="00B272DF" w:rsidP="00B272DF">
      <w:pPr>
        <w:ind w:left="709"/>
        <w:rPr>
          <w:b/>
          <w:bCs/>
          <w:sz w:val="36"/>
          <w:lang w:bidi="en-US"/>
        </w:rPr>
      </w:pPr>
    </w:p>
    <w:p w14:paraId="0EE75F8D" w14:textId="77777777" w:rsidR="00BE04B2" w:rsidRDefault="00BE04B2" w:rsidP="00BE04B2">
      <w:pPr>
        <w:ind w:left="709"/>
        <w:jc w:val="both"/>
        <w:rPr>
          <w:sz w:val="32"/>
        </w:rPr>
      </w:pPr>
      <w:r w:rsidRPr="00216E6B">
        <w:rPr>
          <w:sz w:val="32"/>
        </w:rPr>
        <w:t>Market opportunities and evolving customer needs have encouraged Communication Service Providers (CSP) in broadening their operations and managing multiple lines of businesses (LOBs). Such expansions have compounded the complexity of their products and services and resulted into multiple OSS and BSS systems in their operational landscapes.  At the same time, there is an intense pressure of enhancing customer experience and declining traditional revenue streams.</w:t>
      </w:r>
    </w:p>
    <w:p w14:paraId="5D496124" w14:textId="77777777" w:rsidR="00BE04B2" w:rsidRPr="00216E6B" w:rsidRDefault="00BE04B2" w:rsidP="00BE04B2">
      <w:pPr>
        <w:ind w:left="709"/>
        <w:jc w:val="both"/>
        <w:rPr>
          <w:sz w:val="32"/>
        </w:rPr>
      </w:pPr>
    </w:p>
    <w:p w14:paraId="63207DC5" w14:textId="77777777" w:rsidR="00BE04B2" w:rsidRDefault="00BE04B2" w:rsidP="00BE04B2">
      <w:pPr>
        <w:ind w:left="709"/>
        <w:jc w:val="both"/>
        <w:rPr>
          <w:sz w:val="32"/>
        </w:rPr>
      </w:pPr>
      <w:r w:rsidRPr="00216E6B">
        <w:rPr>
          <w:sz w:val="32"/>
        </w:rPr>
        <w:t xml:space="preserve">Tecnotree Digital Catalog Manager (DCM) is a central repository of products that spans across multiple lines of businesses. DCM plays a vital role in CSP’s environment by providing the integration of products and resources across the business and operational support systems (B/OSS), thus contributing to both the current and emerging market opportunities by helping them surge ahead of the competition.  </w:t>
      </w:r>
    </w:p>
    <w:p w14:paraId="7085DCDC" w14:textId="77777777" w:rsidR="00BE04B2" w:rsidRPr="00216E6B" w:rsidRDefault="00BE04B2" w:rsidP="00BE04B2">
      <w:pPr>
        <w:ind w:left="709"/>
        <w:jc w:val="both"/>
        <w:rPr>
          <w:sz w:val="32"/>
        </w:rPr>
      </w:pPr>
    </w:p>
    <w:p w14:paraId="5A76CC25" w14:textId="12F9D6EB" w:rsidR="00BE04B2" w:rsidRDefault="00BE04B2" w:rsidP="00BE04B2">
      <w:pPr>
        <w:ind w:left="709"/>
        <w:jc w:val="both"/>
        <w:rPr>
          <w:sz w:val="32"/>
        </w:rPr>
      </w:pPr>
      <w:r w:rsidRPr="00216E6B">
        <w:rPr>
          <w:sz w:val="32"/>
        </w:rPr>
        <w:t>Tecnotree Digital Catalog Manager</w:t>
      </w:r>
      <w:r>
        <w:rPr>
          <w:sz w:val="32"/>
        </w:rPr>
        <w:t xml:space="preserve"> (DCM)</w:t>
      </w:r>
      <w:r w:rsidRPr="00216E6B">
        <w:rPr>
          <w:sz w:val="32"/>
        </w:rPr>
        <w:t xml:space="preserve"> helps unify product management and streamlines the process of product creation and launch. It provides CSPs the flexibility of phasing out legacy systems and migrating to strategic systems to meet their product management challenges.  This comprehensive and detailed approach adopted by DCM is one of the core reasons for it becoming the tool that bolsters the CSPs’ business and operational strategy.</w:t>
      </w:r>
    </w:p>
    <w:p w14:paraId="1A7DBB22" w14:textId="17D81B35" w:rsidR="004C798F" w:rsidRDefault="004C798F" w:rsidP="004C798F">
      <w:pPr>
        <w:ind w:left="709"/>
        <w:rPr>
          <w:sz w:val="32"/>
        </w:rPr>
      </w:pPr>
    </w:p>
    <w:p w14:paraId="58986E55" w14:textId="1E3ED621" w:rsidR="00BE04B2" w:rsidRDefault="00BE04B2" w:rsidP="004C798F">
      <w:pPr>
        <w:ind w:left="709"/>
        <w:rPr>
          <w:sz w:val="32"/>
        </w:rPr>
      </w:pPr>
    </w:p>
    <w:p w14:paraId="6BA98075" w14:textId="233298C0" w:rsidR="00BE04B2" w:rsidRDefault="00BE04B2" w:rsidP="004C798F">
      <w:pPr>
        <w:ind w:left="709"/>
        <w:rPr>
          <w:sz w:val="32"/>
        </w:rPr>
      </w:pPr>
    </w:p>
    <w:p w14:paraId="671ABAAA" w14:textId="32D33AA2" w:rsidR="00BE04B2" w:rsidRDefault="00BE04B2" w:rsidP="004C798F">
      <w:pPr>
        <w:ind w:left="709"/>
        <w:rPr>
          <w:sz w:val="32"/>
        </w:rPr>
      </w:pPr>
    </w:p>
    <w:p w14:paraId="6C7D17A4" w14:textId="670F4E10" w:rsidR="00BE04B2" w:rsidRDefault="00BE04B2" w:rsidP="004C798F">
      <w:pPr>
        <w:ind w:left="709"/>
        <w:rPr>
          <w:sz w:val="32"/>
        </w:rPr>
      </w:pPr>
    </w:p>
    <w:p w14:paraId="5132AAA1" w14:textId="7277F5BE" w:rsidR="00BE04B2" w:rsidRDefault="00BE04B2" w:rsidP="004C798F">
      <w:pPr>
        <w:ind w:left="709"/>
        <w:rPr>
          <w:sz w:val="32"/>
        </w:rPr>
      </w:pPr>
    </w:p>
    <w:p w14:paraId="7F1B7B92" w14:textId="77777777" w:rsidR="00BE04B2" w:rsidRDefault="00BE04B2" w:rsidP="004C798F">
      <w:pPr>
        <w:ind w:left="709"/>
        <w:rPr>
          <w:sz w:val="32"/>
        </w:rPr>
      </w:pPr>
    </w:p>
    <w:p w14:paraId="2A2B3EC8" w14:textId="77777777" w:rsidR="00282704" w:rsidRPr="008C536F" w:rsidRDefault="00282704" w:rsidP="008C536F">
      <w:pPr>
        <w:pStyle w:val="ListParagraph"/>
        <w:numPr>
          <w:ilvl w:val="0"/>
          <w:numId w:val="1"/>
        </w:numPr>
        <w:ind w:left="709" w:firstLine="0"/>
        <w:rPr>
          <w:b/>
          <w:bCs/>
          <w:sz w:val="36"/>
          <w:lang w:bidi="en-US"/>
        </w:rPr>
      </w:pPr>
      <w:r w:rsidRPr="008C536F">
        <w:rPr>
          <w:b/>
          <w:bCs/>
          <w:sz w:val="36"/>
          <w:lang w:bidi="en-US"/>
        </w:rPr>
        <w:t>Overview of Certified API</w:t>
      </w:r>
    </w:p>
    <w:p w14:paraId="1F7E6485" w14:textId="5421F53C" w:rsidR="00CC2BF6" w:rsidRDefault="00CC2BF6" w:rsidP="008C536F">
      <w:pPr>
        <w:ind w:left="709"/>
        <w:rPr>
          <w:sz w:val="32"/>
        </w:rPr>
      </w:pPr>
      <w:bookmarkStart w:id="2" w:name="_Hlk48665866"/>
      <w:bookmarkStart w:id="3" w:name="_Toc490661761"/>
      <w:bookmarkStart w:id="4" w:name="_Toc308441422"/>
      <w:bookmarkEnd w:id="1"/>
      <w:bookmarkEnd w:id="0"/>
    </w:p>
    <w:p w14:paraId="09BFDE79" w14:textId="26838015" w:rsidR="00C27B5B" w:rsidRDefault="00BE04B2" w:rsidP="00E31F8B">
      <w:pPr>
        <w:ind w:left="709"/>
        <w:rPr>
          <w:sz w:val="32"/>
        </w:rPr>
      </w:pPr>
      <w:r w:rsidRPr="00BE04B2">
        <w:rPr>
          <w:sz w:val="32"/>
        </w:rPr>
        <w:t xml:space="preserve">In DCM a contract is an </w:t>
      </w:r>
      <w:r>
        <w:rPr>
          <w:sz w:val="32"/>
        </w:rPr>
        <w:t>“</w:t>
      </w:r>
      <w:r w:rsidRPr="00BE04B2">
        <w:rPr>
          <w:sz w:val="32"/>
        </w:rPr>
        <w:t>agreement</w:t>
      </w:r>
      <w:r>
        <w:rPr>
          <w:sz w:val="32"/>
        </w:rPr>
        <w:t>”</w:t>
      </w:r>
      <w:r w:rsidRPr="00BE04B2">
        <w:rPr>
          <w:sz w:val="32"/>
        </w:rPr>
        <w:t xml:space="preserve"> between the Service Provider and the Service Consumer involving products, Services and/or resources.</w:t>
      </w:r>
    </w:p>
    <w:p w14:paraId="4C876034" w14:textId="77777777" w:rsidR="00973BED" w:rsidRPr="00973BED" w:rsidRDefault="00973BED" w:rsidP="00973BED">
      <w:pPr>
        <w:ind w:left="709"/>
        <w:rPr>
          <w:sz w:val="32"/>
        </w:rPr>
      </w:pPr>
      <w:r w:rsidRPr="00973BED">
        <w:rPr>
          <w:sz w:val="32"/>
        </w:rPr>
        <w:t xml:space="preserve">Contracts are bound by terms and conditions.  In addition, individual items that make up a contract may be bound by their own set of terms and conditions.  Terms and conditions can include such things as exclusions, legal issues, and contract termination clauses.  </w:t>
      </w:r>
    </w:p>
    <w:p w14:paraId="0082881B" w14:textId="77777777" w:rsidR="00973BED" w:rsidRPr="00973BED" w:rsidRDefault="00973BED" w:rsidP="00973BED">
      <w:pPr>
        <w:ind w:left="709"/>
        <w:rPr>
          <w:sz w:val="32"/>
        </w:rPr>
      </w:pPr>
      <w:r w:rsidRPr="00973BED">
        <w:rPr>
          <w:sz w:val="32"/>
        </w:rPr>
        <w:t xml:space="preserve">Contracts can involve a number of Products, Services, and/or Resources, as well as their specifications.  For example, an order from a new customer may specify a number of desired Product Offerings; a SLA (Service Level Agreement) may specify the Services covered by the Agreement.  </w:t>
      </w:r>
    </w:p>
    <w:p w14:paraId="40A35A4D" w14:textId="2AAC25CA" w:rsidR="00973BED" w:rsidRDefault="00973BED" w:rsidP="00973BED">
      <w:pPr>
        <w:ind w:left="709"/>
        <w:rPr>
          <w:sz w:val="32"/>
        </w:rPr>
      </w:pPr>
      <w:r w:rsidRPr="00973BED">
        <w:rPr>
          <w:sz w:val="32"/>
        </w:rPr>
        <w:t>Items on an Agreement may also be characterized by one or many prices.  The price may be a one-off price or a price associated to a Product Offering (in the case of an order for a Product).</w:t>
      </w:r>
    </w:p>
    <w:p w14:paraId="6A54146C" w14:textId="15B6A2EE" w:rsidR="00743F64" w:rsidRDefault="00743F64">
      <w:pPr>
        <w:rPr>
          <w:sz w:val="32"/>
        </w:rPr>
      </w:pPr>
      <w:r>
        <w:rPr>
          <w:sz w:val="32"/>
        </w:rPr>
        <w:br w:type="page"/>
      </w:r>
    </w:p>
    <w:bookmarkEnd w:id="2"/>
    <w:p w14:paraId="5144834B" w14:textId="208B0B3C" w:rsidR="00282704" w:rsidRDefault="00282704" w:rsidP="008C536F">
      <w:pPr>
        <w:pStyle w:val="ListParagraph"/>
        <w:numPr>
          <w:ilvl w:val="0"/>
          <w:numId w:val="1"/>
        </w:numPr>
        <w:ind w:left="709" w:firstLine="0"/>
        <w:rPr>
          <w:b/>
          <w:bCs/>
          <w:sz w:val="36"/>
          <w:lang w:bidi="en-US"/>
        </w:rPr>
      </w:pPr>
      <w:r w:rsidRPr="008C536F">
        <w:rPr>
          <w:b/>
          <w:bCs/>
          <w:sz w:val="36"/>
          <w:lang w:bidi="en-US"/>
        </w:rPr>
        <w:t>Architectural View</w:t>
      </w:r>
    </w:p>
    <w:p w14:paraId="163B27A6" w14:textId="77777777" w:rsidR="004866E9" w:rsidRPr="008C536F" w:rsidRDefault="004866E9" w:rsidP="008C536F">
      <w:pPr>
        <w:ind w:left="709"/>
        <w:rPr>
          <w:sz w:val="32"/>
        </w:rPr>
      </w:pPr>
    </w:p>
    <w:p w14:paraId="44E59012" w14:textId="10D023AF" w:rsidR="004866E9" w:rsidRPr="008C536F" w:rsidRDefault="00BE04B2" w:rsidP="008C536F">
      <w:pPr>
        <w:ind w:left="709"/>
        <w:rPr>
          <w:sz w:val="32"/>
        </w:rPr>
      </w:pPr>
      <w:r>
        <w:rPr>
          <w:noProof/>
          <w:sz w:val="32"/>
        </w:rPr>
        <w:drawing>
          <wp:inline distT="0" distB="0" distL="0" distR="0" wp14:anchorId="1BF5B789" wp14:editId="3C8EB6C5">
            <wp:extent cx="6687235" cy="3487479"/>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694989" cy="3491523"/>
                    </a:xfrm>
                    <a:prstGeom prst="rect">
                      <a:avLst/>
                    </a:prstGeom>
                    <a:noFill/>
                  </pic:spPr>
                </pic:pic>
              </a:graphicData>
            </a:graphic>
          </wp:inline>
        </w:drawing>
      </w:r>
    </w:p>
    <w:p w14:paraId="40C9D5EA" w14:textId="77777777" w:rsidR="004866E9" w:rsidRPr="008C536F" w:rsidRDefault="004866E9" w:rsidP="008C536F">
      <w:pPr>
        <w:ind w:left="709"/>
        <w:rPr>
          <w:sz w:val="32"/>
        </w:rPr>
      </w:pPr>
    </w:p>
    <w:p w14:paraId="0FAC6F9D" w14:textId="57941D15" w:rsidR="00282704" w:rsidRDefault="00282704" w:rsidP="008C536F">
      <w:pPr>
        <w:ind w:left="709"/>
        <w:rPr>
          <w:sz w:val="32"/>
        </w:rPr>
      </w:pPr>
    </w:p>
    <w:p w14:paraId="014AF9A6" w14:textId="4D3BB451" w:rsidR="004C798F" w:rsidRPr="008C536F" w:rsidRDefault="004C798F" w:rsidP="008C536F">
      <w:pPr>
        <w:ind w:left="709"/>
        <w:rPr>
          <w:sz w:val="32"/>
        </w:rPr>
      </w:pPr>
    </w:p>
    <w:bookmarkEnd w:id="3"/>
    <w:bookmarkEnd w:id="4"/>
    <w:p w14:paraId="558F267F" w14:textId="3FB40F39" w:rsidR="00627E15" w:rsidRDefault="00627E15" w:rsidP="00627E15">
      <w:pPr>
        <w:pStyle w:val="ListParagraph"/>
        <w:numPr>
          <w:ilvl w:val="0"/>
          <w:numId w:val="1"/>
        </w:numPr>
        <w:ind w:left="709" w:firstLine="0"/>
        <w:rPr>
          <w:b/>
          <w:bCs/>
          <w:sz w:val="36"/>
          <w:lang w:bidi="en-US"/>
        </w:rPr>
      </w:pPr>
      <w:r>
        <w:rPr>
          <w:b/>
          <w:bCs/>
          <w:sz w:val="36"/>
          <w:lang w:bidi="en-US"/>
        </w:rPr>
        <w:t>Test Results</w:t>
      </w:r>
    </w:p>
    <w:p w14:paraId="37C4626D" w14:textId="7D363BBC" w:rsidR="004323D5" w:rsidRDefault="004323D5" w:rsidP="00E2480C">
      <w:pPr>
        <w:ind w:left="709"/>
        <w:jc w:val="center"/>
        <w:rPr>
          <w:sz w:val="32"/>
        </w:rPr>
      </w:pPr>
    </w:p>
    <w:p w14:paraId="249E8B77" w14:textId="466D9A93" w:rsidR="001E1931" w:rsidRPr="008C536F" w:rsidRDefault="00743F64" w:rsidP="00E2480C">
      <w:pPr>
        <w:ind w:left="709"/>
        <w:jc w:val="center"/>
        <w:rPr>
          <w:sz w:val="32"/>
        </w:rPr>
      </w:pPr>
      <w:r>
        <w:rPr>
          <w:sz w:val="32"/>
        </w:rPr>
        <w:object w:dxaOrig="1376" w:dyaOrig="893" w14:anchorId="0A52FE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68.85pt;height:44.5pt" o:ole="">
            <v:imagedata r:id="rId8" o:title=""/>
          </v:shape>
          <o:OLEObject Type="Embed" ProgID="Package" ShapeID="_x0000_i1030" DrawAspect="Icon" ObjectID="_1693982906" r:id="rId9"/>
        </w:object>
      </w:r>
    </w:p>
    <w:sectPr w:rsidR="001E1931" w:rsidRPr="008C536F" w:rsidSect="00B01AE1">
      <w:headerReference w:type="default" r:id="rId10"/>
      <w:footerReference w:type="default" r:id="rId11"/>
      <w:headerReference w:type="first" r:id="rId12"/>
      <w:pgSz w:w="12240" w:h="15840"/>
      <w:pgMar w:top="2410" w:right="567" w:bottom="1134" w:left="567" w:header="0" w:footer="183"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80FD2C" w14:textId="77777777" w:rsidR="00E708ED" w:rsidRDefault="00E708ED" w:rsidP="004323D5">
      <w:r>
        <w:separator/>
      </w:r>
    </w:p>
  </w:endnote>
  <w:endnote w:type="continuationSeparator" w:id="0">
    <w:p w14:paraId="76225C8F" w14:textId="77777777" w:rsidR="00E708ED" w:rsidRDefault="00E708ED" w:rsidP="004323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PMincho">
    <w:charset w:val="80"/>
    <w:family w:val="roman"/>
    <w:pitch w:val="variable"/>
    <w:sig w:usb0="E00002FF" w:usb1="6AC7FDFB" w:usb2="08000012" w:usb3="00000000" w:csb0="0002009F" w:csb1="00000000"/>
  </w:font>
  <w:font w:name="Minion Pro">
    <w:altName w:val="Cambria"/>
    <w:panose1 w:val="00000000000000000000"/>
    <w:charset w:val="00"/>
    <w:family w:val="roman"/>
    <w:notTrueType/>
    <w:pitch w:val="variable"/>
    <w:sig w:usb0="60000287" w:usb1="00000001" w:usb2="00000000" w:usb3="00000000" w:csb0="0000019F" w:csb1="00000000"/>
  </w:font>
  <w:font w:name="HGPSoeiKakugothicUB">
    <w:charset w:val="80"/>
    <w:family w:val="swiss"/>
    <w:pitch w:val="variable"/>
    <w:sig w:usb0="E00002FF" w:usb1="2AC7EDFE" w:usb2="00000012" w:usb3="00000000" w:csb0="00020001" w:csb1="00000000"/>
  </w:font>
  <w:font w:name="Lato Light">
    <w:charset w:val="00"/>
    <w:family w:val="swiss"/>
    <w:pitch w:val="variable"/>
    <w:sig w:usb0="E10002FF" w:usb1="5000ECFF" w:usb2="00000021" w:usb3="00000000" w:csb0="0000019F" w:csb1="00000000"/>
  </w:font>
  <w:font w:name="Lucida Grande">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Arial Rounded MT Bold">
    <w:altName w:val="Arial Rounded MT Bold"/>
    <w:panose1 w:val="020F0704030504030204"/>
    <w:charset w:val="00"/>
    <w:family w:val="swiss"/>
    <w:pitch w:val="variable"/>
    <w:sig w:usb0="00000003" w:usb1="00000000" w:usb2="00000000" w:usb3="00000000" w:csb0="00000001" w:csb1="00000000"/>
  </w:font>
  <w:font w:name="Impact">
    <w:panose1 w:val="020B080603090205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73D968" w14:textId="698CD160" w:rsidR="009219E2" w:rsidRPr="000C45B9" w:rsidRDefault="009219E2" w:rsidP="00B01AE1">
    <w:pPr>
      <w:pStyle w:val="Footer"/>
      <w:tabs>
        <w:tab w:val="left" w:pos="993"/>
      </w:tabs>
      <w:ind w:left="-993"/>
      <w:rPr>
        <w:rFonts w:cs="Calibri"/>
        <w:color w:val="262626"/>
      </w:rPr>
    </w:pPr>
    <w:r w:rsidRPr="000C45B9">
      <w:rPr>
        <w:rFonts w:cs="Calibri"/>
        <w:color w:val="262626"/>
      </w:rPr>
      <w:t xml:space="preserve">     </w:t>
    </w:r>
    <w:r w:rsidR="00E2480C">
      <w:rPr>
        <w:rFonts w:cs="Calibri"/>
        <w:color w:val="262626"/>
      </w:rPr>
      <w:tab/>
    </w:r>
    <w:r w:rsidRPr="000C45B9">
      <w:rPr>
        <w:rFonts w:cs="Calibri"/>
        <w:color w:val="262626"/>
      </w:rPr>
      <w:t xml:space="preserve">© TM Forum </w:t>
    </w:r>
    <w:r w:rsidR="00282704">
      <w:rPr>
        <w:rFonts w:cs="Calibri"/>
        <w:color w:val="262626"/>
      </w:rPr>
      <w:t>20</w:t>
    </w:r>
    <w:r w:rsidR="00627E15">
      <w:rPr>
        <w:rFonts w:cs="Calibri"/>
        <w:color w:val="262626"/>
      </w:rPr>
      <w:t>2</w:t>
    </w:r>
    <w:r w:rsidR="00F15F16">
      <w:rPr>
        <w:rFonts w:cs="Calibri"/>
        <w:color w:val="262626"/>
      </w:rPr>
      <w:t>1</w:t>
    </w:r>
    <w:r w:rsidRPr="000C45B9">
      <w:rPr>
        <w:rFonts w:cs="Calibri"/>
        <w:color w:val="262626"/>
      </w:rPr>
      <w:t xml:space="preserve">. All Rights Reserved. </w:t>
    </w:r>
    <w:r w:rsidRPr="000C45B9">
      <w:rPr>
        <w:rFonts w:cs="Calibri"/>
        <w:color w:val="262626"/>
      </w:rPr>
      <w:tab/>
    </w:r>
    <w:r>
      <w:rPr>
        <w:rFonts w:cs="Calibri"/>
        <w:color w:val="262626"/>
      </w:rPr>
      <w:tab/>
    </w:r>
    <w:r w:rsidR="00B01AE1">
      <w:rPr>
        <w:rFonts w:cs="Calibri"/>
        <w:color w:val="262626"/>
      </w:rPr>
      <w:tab/>
    </w:r>
    <w:r w:rsidRPr="000C45B9">
      <w:rPr>
        <w:rFonts w:cs="Calibri"/>
        <w:color w:val="262626"/>
      </w:rPr>
      <w:t xml:space="preserve">Page </w:t>
    </w:r>
    <w:r w:rsidRPr="000C45B9">
      <w:rPr>
        <w:rStyle w:val="PageNumber"/>
        <w:rFonts w:cs="Calibri"/>
        <w:color w:val="262626"/>
      </w:rPr>
      <w:fldChar w:fldCharType="begin"/>
    </w:r>
    <w:r w:rsidRPr="000C45B9">
      <w:rPr>
        <w:rStyle w:val="PageNumber"/>
        <w:rFonts w:cs="Calibri"/>
        <w:color w:val="262626"/>
      </w:rPr>
      <w:instrText xml:space="preserve"> PAGE </w:instrText>
    </w:r>
    <w:r w:rsidRPr="000C45B9">
      <w:rPr>
        <w:rStyle w:val="PageNumber"/>
        <w:rFonts w:cs="Calibri"/>
        <w:color w:val="262626"/>
      </w:rPr>
      <w:fldChar w:fldCharType="separate"/>
    </w:r>
    <w:r w:rsidR="00973BED">
      <w:rPr>
        <w:rStyle w:val="PageNumber"/>
        <w:rFonts w:cs="Calibri"/>
        <w:noProof/>
        <w:color w:val="262626"/>
      </w:rPr>
      <w:t>1</w:t>
    </w:r>
    <w:r w:rsidRPr="000C45B9">
      <w:rPr>
        <w:rStyle w:val="PageNumber"/>
        <w:rFonts w:cs="Calibri"/>
        <w:color w:val="262626"/>
      </w:rPr>
      <w:fldChar w:fldCharType="end"/>
    </w:r>
    <w:r w:rsidRPr="000C45B9">
      <w:rPr>
        <w:rStyle w:val="PageNumber"/>
        <w:rFonts w:cs="Calibri"/>
        <w:color w:val="262626"/>
      </w:rPr>
      <w:t xml:space="preserve"> of </w:t>
    </w:r>
    <w:r w:rsidRPr="000C45B9">
      <w:rPr>
        <w:rStyle w:val="PageNumber"/>
        <w:rFonts w:cs="Calibri"/>
        <w:color w:val="262626"/>
      </w:rPr>
      <w:fldChar w:fldCharType="begin"/>
    </w:r>
    <w:r w:rsidRPr="000C45B9">
      <w:rPr>
        <w:rStyle w:val="PageNumber"/>
        <w:rFonts w:cs="Calibri"/>
        <w:color w:val="262626"/>
      </w:rPr>
      <w:instrText xml:space="preserve"> NUMPAGES </w:instrText>
    </w:r>
    <w:r w:rsidRPr="000C45B9">
      <w:rPr>
        <w:rStyle w:val="PageNumber"/>
        <w:rFonts w:cs="Calibri"/>
        <w:color w:val="262626"/>
      </w:rPr>
      <w:fldChar w:fldCharType="separate"/>
    </w:r>
    <w:r w:rsidR="00973BED">
      <w:rPr>
        <w:rStyle w:val="PageNumber"/>
        <w:rFonts w:cs="Calibri"/>
        <w:noProof/>
        <w:color w:val="262626"/>
      </w:rPr>
      <w:t>3</w:t>
    </w:r>
    <w:r w:rsidRPr="000C45B9">
      <w:rPr>
        <w:rStyle w:val="PageNumber"/>
        <w:rFonts w:cs="Calibri"/>
        <w:color w:val="262626"/>
      </w:rPr>
      <w:fldChar w:fldCharType="end"/>
    </w:r>
  </w:p>
  <w:p w14:paraId="37DD4305" w14:textId="5908D3B5" w:rsidR="004323D5" w:rsidRDefault="004323D5" w:rsidP="004323D5">
    <w:pPr>
      <w:pStyle w:val="Footer"/>
      <w:ind w:left="-567" w:right="-56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896DCF" w14:textId="77777777" w:rsidR="00E708ED" w:rsidRDefault="00E708ED" w:rsidP="004323D5">
      <w:r>
        <w:separator/>
      </w:r>
    </w:p>
  </w:footnote>
  <w:footnote w:type="continuationSeparator" w:id="0">
    <w:p w14:paraId="61F12667" w14:textId="77777777" w:rsidR="00E708ED" w:rsidRDefault="00E708ED" w:rsidP="004323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DF524" w14:textId="4F7335D4" w:rsidR="00B00710" w:rsidRDefault="00B00710" w:rsidP="00B00710">
    <w:pPr>
      <w:pStyle w:val="Header"/>
      <w:rPr>
        <w:rFonts w:cs="Calibri"/>
      </w:rPr>
    </w:pPr>
  </w:p>
  <w:p w14:paraId="043E31AB" w14:textId="1A879D7B" w:rsidR="00B00710" w:rsidRDefault="00B00710" w:rsidP="00B00710">
    <w:pPr>
      <w:pStyle w:val="Header"/>
      <w:rPr>
        <w:rFonts w:cs="Calibri"/>
      </w:rPr>
    </w:pPr>
  </w:p>
  <w:p w14:paraId="38BA44B2" w14:textId="11E4D631" w:rsidR="00282704" w:rsidRPr="00282704" w:rsidRDefault="00743F64" w:rsidP="0074356D">
    <w:pPr>
      <w:pStyle w:val="Header"/>
      <w:ind w:right="-567"/>
      <w:rPr>
        <w:rFonts w:cs="Calibri"/>
      </w:rPr>
    </w:pPr>
    <w:r>
      <w:rPr>
        <w:noProof/>
        <w:lang w:eastAsia="zh-CN"/>
      </w:rPr>
      <w:drawing>
        <wp:anchor distT="0" distB="0" distL="114300" distR="114300" simplePos="0" relativeHeight="251665408" behindDoc="1" locked="0" layoutInCell="1" allowOverlap="1" wp14:anchorId="113C6B82" wp14:editId="7861B4A7">
          <wp:simplePos x="0" y="0"/>
          <wp:positionH relativeFrom="column">
            <wp:posOffset>5724939</wp:posOffset>
          </wp:positionH>
          <wp:positionV relativeFrom="paragraph">
            <wp:posOffset>7896</wp:posOffset>
          </wp:positionV>
          <wp:extent cx="1276985" cy="266700"/>
          <wp:effectExtent l="0" t="0" r="0" b="0"/>
          <wp:wrapTight wrapText="bothSides">
            <wp:wrapPolygon edited="0">
              <wp:start x="0" y="0"/>
              <wp:lineTo x="0" y="20057"/>
              <wp:lineTo x="21267" y="20057"/>
              <wp:lineTo x="21267" y="0"/>
              <wp:lineTo x="0" y="0"/>
            </wp:wrapPolygon>
          </wp:wrapTight>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stretch>
                    <a:fillRect/>
                  </a:stretch>
                </pic:blipFill>
                <pic:spPr>
                  <a:xfrm>
                    <a:off x="0" y="0"/>
                    <a:ext cx="1276985" cy="266700"/>
                  </a:xfrm>
                  <a:prstGeom prst="rect">
                    <a:avLst/>
                  </a:prstGeom>
                </pic:spPr>
              </pic:pic>
            </a:graphicData>
          </a:graphic>
          <wp14:sizeRelH relativeFrom="margin">
            <wp14:pctWidth>0</wp14:pctWidth>
          </wp14:sizeRelH>
          <wp14:sizeRelV relativeFrom="margin">
            <wp14:pctHeight>0</wp14:pctHeight>
          </wp14:sizeRelV>
        </wp:anchor>
      </w:drawing>
    </w:r>
    <w:r w:rsidR="00282704" w:rsidRPr="00282704">
      <w:rPr>
        <w:rFonts w:cs="Calibri"/>
      </w:rPr>
      <w:t>TM Forum Open APIs</w:t>
    </w:r>
  </w:p>
  <w:p w14:paraId="4CD7E750" w14:textId="09D1D0E5" w:rsidR="004323D5" w:rsidRPr="004323D5" w:rsidRDefault="00282704" w:rsidP="0074356D">
    <w:pPr>
      <w:pStyle w:val="Header"/>
      <w:ind w:right="-567"/>
    </w:pPr>
    <w:r w:rsidRPr="00282704">
      <w:rPr>
        <w:rFonts w:cs="Calibri"/>
      </w:rPr>
      <w:t>Conformance Certification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D0F603" w14:textId="4BD023E3" w:rsidR="00C96C60" w:rsidRDefault="00743F64">
    <w:pPr>
      <w:pStyle w:val="Header"/>
    </w:pPr>
    <w:r>
      <w:rPr>
        <w:noProof/>
        <w:lang w:eastAsia="zh-CN"/>
      </w:rPr>
      <w:drawing>
        <wp:anchor distT="0" distB="0" distL="114300" distR="114300" simplePos="0" relativeHeight="251663360" behindDoc="1" locked="0" layoutInCell="1" allowOverlap="1" wp14:anchorId="0AFD983B" wp14:editId="3E3D9E62">
          <wp:simplePos x="0" y="0"/>
          <wp:positionH relativeFrom="column">
            <wp:posOffset>5307496</wp:posOffset>
          </wp:positionH>
          <wp:positionV relativeFrom="paragraph">
            <wp:posOffset>298174</wp:posOffset>
          </wp:positionV>
          <wp:extent cx="1738630" cy="359410"/>
          <wp:effectExtent l="0" t="0" r="0" b="2540"/>
          <wp:wrapNone/>
          <wp:docPr id="16" name="Picture 1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pic:nvPicPr>
                <pic:blipFill>
                  <a:blip r:embed="rId1"/>
                  <a:stretch>
                    <a:fillRect/>
                  </a:stretch>
                </pic:blipFill>
                <pic:spPr>
                  <a:xfrm>
                    <a:off x="0" y="0"/>
                    <a:ext cx="1738630" cy="35941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3B6E45"/>
    <w:multiLevelType w:val="hybridMultilevel"/>
    <w:tmpl w:val="1A825E40"/>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 w15:restartNumberingAfterBreak="0">
    <w:nsid w:val="44B347F9"/>
    <w:multiLevelType w:val="hybridMultilevel"/>
    <w:tmpl w:val="C2908BFA"/>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 w15:restartNumberingAfterBreak="0">
    <w:nsid w:val="5AFF2FEC"/>
    <w:multiLevelType w:val="hybridMultilevel"/>
    <w:tmpl w:val="6D04D38C"/>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 w15:restartNumberingAfterBreak="0">
    <w:nsid w:val="5F6034E4"/>
    <w:multiLevelType w:val="hybridMultilevel"/>
    <w:tmpl w:val="9CE6C32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60E45220"/>
    <w:multiLevelType w:val="hybridMultilevel"/>
    <w:tmpl w:val="9762377C"/>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5" w15:restartNumberingAfterBreak="0">
    <w:nsid w:val="77234B7E"/>
    <w:multiLevelType w:val="hybridMultilevel"/>
    <w:tmpl w:val="6C243DDA"/>
    <w:lvl w:ilvl="0" w:tplc="40090001">
      <w:start w:val="1"/>
      <w:numFmt w:val="bullet"/>
      <w:lvlText w:val=""/>
      <w:lvlJc w:val="left"/>
      <w:pPr>
        <w:ind w:left="1429" w:hanging="360"/>
      </w:pPr>
      <w:rPr>
        <w:rFonts w:ascii="Symbol" w:hAnsi="Symbol" w:hint="default"/>
      </w:rPr>
    </w:lvl>
    <w:lvl w:ilvl="1" w:tplc="2C5C13C6">
      <w:numFmt w:val="bullet"/>
      <w:lvlText w:val="•"/>
      <w:lvlJc w:val="left"/>
      <w:pPr>
        <w:ind w:left="1530" w:hanging="360"/>
      </w:pPr>
      <w:rPr>
        <w:rFonts w:ascii="Calibri" w:eastAsiaTheme="minorEastAsia" w:hAnsi="Calibri" w:cs="Calibri" w:hint="default"/>
      </w:rPr>
    </w:lvl>
    <w:lvl w:ilvl="2" w:tplc="40090005" w:tentative="1">
      <w:start w:val="1"/>
      <w:numFmt w:val="bullet"/>
      <w:lvlText w:val=""/>
      <w:lvlJc w:val="left"/>
      <w:pPr>
        <w:ind w:left="2869" w:hanging="360"/>
      </w:pPr>
      <w:rPr>
        <w:rFonts w:ascii="Wingdings" w:hAnsi="Wingdings" w:hint="default"/>
      </w:rPr>
    </w:lvl>
    <w:lvl w:ilvl="3" w:tplc="40090001" w:tentative="1">
      <w:start w:val="1"/>
      <w:numFmt w:val="bullet"/>
      <w:lvlText w:val=""/>
      <w:lvlJc w:val="left"/>
      <w:pPr>
        <w:ind w:left="3589" w:hanging="360"/>
      </w:pPr>
      <w:rPr>
        <w:rFonts w:ascii="Symbol" w:hAnsi="Symbol" w:hint="default"/>
      </w:rPr>
    </w:lvl>
    <w:lvl w:ilvl="4" w:tplc="40090003" w:tentative="1">
      <w:start w:val="1"/>
      <w:numFmt w:val="bullet"/>
      <w:lvlText w:val="o"/>
      <w:lvlJc w:val="left"/>
      <w:pPr>
        <w:ind w:left="4309" w:hanging="360"/>
      </w:pPr>
      <w:rPr>
        <w:rFonts w:ascii="Courier New" w:hAnsi="Courier New" w:cs="Courier New" w:hint="default"/>
      </w:rPr>
    </w:lvl>
    <w:lvl w:ilvl="5" w:tplc="40090005" w:tentative="1">
      <w:start w:val="1"/>
      <w:numFmt w:val="bullet"/>
      <w:lvlText w:val=""/>
      <w:lvlJc w:val="left"/>
      <w:pPr>
        <w:ind w:left="5029" w:hanging="360"/>
      </w:pPr>
      <w:rPr>
        <w:rFonts w:ascii="Wingdings" w:hAnsi="Wingdings" w:hint="default"/>
      </w:rPr>
    </w:lvl>
    <w:lvl w:ilvl="6" w:tplc="40090001" w:tentative="1">
      <w:start w:val="1"/>
      <w:numFmt w:val="bullet"/>
      <w:lvlText w:val=""/>
      <w:lvlJc w:val="left"/>
      <w:pPr>
        <w:ind w:left="5749" w:hanging="360"/>
      </w:pPr>
      <w:rPr>
        <w:rFonts w:ascii="Symbol" w:hAnsi="Symbol" w:hint="default"/>
      </w:rPr>
    </w:lvl>
    <w:lvl w:ilvl="7" w:tplc="40090003" w:tentative="1">
      <w:start w:val="1"/>
      <w:numFmt w:val="bullet"/>
      <w:lvlText w:val="o"/>
      <w:lvlJc w:val="left"/>
      <w:pPr>
        <w:ind w:left="6469" w:hanging="360"/>
      </w:pPr>
      <w:rPr>
        <w:rFonts w:ascii="Courier New" w:hAnsi="Courier New" w:cs="Courier New" w:hint="default"/>
      </w:rPr>
    </w:lvl>
    <w:lvl w:ilvl="8" w:tplc="40090005" w:tentative="1">
      <w:start w:val="1"/>
      <w:numFmt w:val="bullet"/>
      <w:lvlText w:val=""/>
      <w:lvlJc w:val="left"/>
      <w:pPr>
        <w:ind w:left="7189" w:hanging="360"/>
      </w:pPr>
      <w:rPr>
        <w:rFonts w:ascii="Wingdings" w:hAnsi="Wingdings" w:hint="default"/>
      </w:rPr>
    </w:lvl>
  </w:abstractNum>
  <w:num w:numId="1">
    <w:abstractNumId w:val="3"/>
  </w:num>
  <w:num w:numId="2">
    <w:abstractNumId w:val="5"/>
  </w:num>
  <w:num w:numId="3">
    <w:abstractNumId w:val="1"/>
  </w:num>
  <w:num w:numId="4">
    <w:abstractNumId w:val="0"/>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defaultTabStop w:val="720"/>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5176"/>
    <w:rsid w:val="0005179D"/>
    <w:rsid w:val="000524F8"/>
    <w:rsid w:val="00070018"/>
    <w:rsid w:val="00134635"/>
    <w:rsid w:val="0014424A"/>
    <w:rsid w:val="0015714B"/>
    <w:rsid w:val="00197574"/>
    <w:rsid w:val="001A18F1"/>
    <w:rsid w:val="001E1931"/>
    <w:rsid w:val="0020640A"/>
    <w:rsid w:val="00214825"/>
    <w:rsid w:val="002239AA"/>
    <w:rsid w:val="00235644"/>
    <w:rsid w:val="00282704"/>
    <w:rsid w:val="002D7080"/>
    <w:rsid w:val="0033645B"/>
    <w:rsid w:val="00382933"/>
    <w:rsid w:val="003C5139"/>
    <w:rsid w:val="004323D5"/>
    <w:rsid w:val="0045298A"/>
    <w:rsid w:val="004866E9"/>
    <w:rsid w:val="004C798F"/>
    <w:rsid w:val="004F1001"/>
    <w:rsid w:val="005169AE"/>
    <w:rsid w:val="00565176"/>
    <w:rsid w:val="00627E15"/>
    <w:rsid w:val="00653923"/>
    <w:rsid w:val="00656B7C"/>
    <w:rsid w:val="00720E69"/>
    <w:rsid w:val="00721988"/>
    <w:rsid w:val="00723D42"/>
    <w:rsid w:val="00727C91"/>
    <w:rsid w:val="007412DF"/>
    <w:rsid w:val="0074356D"/>
    <w:rsid w:val="00743F64"/>
    <w:rsid w:val="007A277D"/>
    <w:rsid w:val="00801167"/>
    <w:rsid w:val="00834582"/>
    <w:rsid w:val="008C536F"/>
    <w:rsid w:val="008D2DCE"/>
    <w:rsid w:val="0090244B"/>
    <w:rsid w:val="009127BC"/>
    <w:rsid w:val="009219E2"/>
    <w:rsid w:val="009739CB"/>
    <w:rsid w:val="00973BED"/>
    <w:rsid w:val="00995C32"/>
    <w:rsid w:val="00997689"/>
    <w:rsid w:val="009B1AB5"/>
    <w:rsid w:val="009E2554"/>
    <w:rsid w:val="00A64CDB"/>
    <w:rsid w:val="00A77BAC"/>
    <w:rsid w:val="00A942DB"/>
    <w:rsid w:val="00AA0E6A"/>
    <w:rsid w:val="00AE0285"/>
    <w:rsid w:val="00B00710"/>
    <w:rsid w:val="00B01AE1"/>
    <w:rsid w:val="00B272DF"/>
    <w:rsid w:val="00B46F5F"/>
    <w:rsid w:val="00B526AB"/>
    <w:rsid w:val="00B74B51"/>
    <w:rsid w:val="00BA3364"/>
    <w:rsid w:val="00BE04B2"/>
    <w:rsid w:val="00C27B5B"/>
    <w:rsid w:val="00C95EB2"/>
    <w:rsid w:val="00C96C60"/>
    <w:rsid w:val="00CC2BF6"/>
    <w:rsid w:val="00CD18B2"/>
    <w:rsid w:val="00E2480C"/>
    <w:rsid w:val="00E31F8B"/>
    <w:rsid w:val="00E708ED"/>
    <w:rsid w:val="00E80769"/>
    <w:rsid w:val="00EE1557"/>
    <w:rsid w:val="00F15F16"/>
    <w:rsid w:val="00F24D71"/>
    <w:rsid w:val="00F56596"/>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B6145A5"/>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2DCE"/>
    <w:rPr>
      <w:rFonts w:ascii="Calibri" w:hAnsi="Calibri"/>
      <w:sz w:val="20"/>
      <w:lang w:val="en-US"/>
    </w:rPr>
  </w:style>
  <w:style w:type="paragraph" w:styleId="Heading1">
    <w:name w:val="heading 1"/>
    <w:basedOn w:val="Normal"/>
    <w:next w:val="Normal"/>
    <w:link w:val="Heading1Char"/>
    <w:uiPriority w:val="9"/>
    <w:qFormat/>
    <w:rsid w:val="00565176"/>
    <w:pPr>
      <w:keepNext/>
      <w:keepLines/>
      <w:spacing w:before="480"/>
      <w:outlineLvl w:val="0"/>
    </w:pPr>
    <w:rPr>
      <w:rFonts w:ascii="Minion Pro" w:eastAsiaTheme="majorEastAsia" w:hAnsi="Minion Pro" w:cstheme="majorBidi"/>
      <w:bCs/>
      <w:color w:val="DD0031"/>
      <w:sz w:val="40"/>
      <w:szCs w:val="32"/>
    </w:rPr>
  </w:style>
  <w:style w:type="paragraph" w:styleId="Heading2">
    <w:name w:val="heading 2"/>
    <w:basedOn w:val="Normal"/>
    <w:next w:val="Normal"/>
    <w:link w:val="Heading2Char"/>
    <w:uiPriority w:val="9"/>
    <w:unhideWhenUsed/>
    <w:qFormat/>
    <w:rsid w:val="008D2DCE"/>
    <w:pPr>
      <w:keepNext/>
      <w:keepLines/>
      <w:spacing w:before="200"/>
      <w:outlineLvl w:val="1"/>
    </w:pPr>
    <w:rPr>
      <w:rFonts w:eastAsiaTheme="majorEastAsia" w:cstheme="majorBidi"/>
      <w:b/>
      <w:bCs/>
      <w:color w:val="000000" w:themeColor="text1"/>
      <w:sz w:val="24"/>
      <w:szCs w:val="26"/>
    </w:rPr>
  </w:style>
  <w:style w:type="paragraph" w:styleId="Heading3">
    <w:name w:val="heading 3"/>
    <w:basedOn w:val="Normal"/>
    <w:next w:val="Normal"/>
    <w:link w:val="Heading3Char"/>
    <w:uiPriority w:val="9"/>
    <w:unhideWhenUsed/>
    <w:qFormat/>
    <w:rsid w:val="008D2DCE"/>
    <w:pPr>
      <w:keepNext/>
      <w:keepLines/>
      <w:spacing w:before="200"/>
      <w:outlineLvl w:val="2"/>
    </w:pPr>
    <w:rPr>
      <w:rFonts w:eastAsiaTheme="majorEastAsia" w:cstheme="majorBidi"/>
      <w:b/>
      <w:bCs/>
      <w:color w:val="DD0028"/>
      <w:sz w:val="24"/>
    </w:rPr>
  </w:style>
  <w:style w:type="paragraph" w:styleId="Heading4">
    <w:name w:val="heading 4"/>
    <w:basedOn w:val="Normal"/>
    <w:next w:val="Normal"/>
    <w:link w:val="Heading4Char"/>
    <w:uiPriority w:val="9"/>
    <w:unhideWhenUsed/>
    <w:qFormat/>
    <w:rsid w:val="00565176"/>
    <w:pPr>
      <w:keepNext/>
      <w:keepLines/>
      <w:spacing w:before="200"/>
      <w:outlineLvl w:val="3"/>
    </w:pPr>
    <w:rPr>
      <w:rFonts w:ascii="Minion Pro" w:eastAsiaTheme="majorEastAsia" w:hAnsi="Minion Pro" w:cstheme="majorBidi"/>
      <w:bCs/>
      <w:iCs/>
      <w:sz w:val="24"/>
    </w:rPr>
  </w:style>
  <w:style w:type="paragraph" w:styleId="Heading5">
    <w:name w:val="heading 5"/>
    <w:basedOn w:val="Normal"/>
    <w:next w:val="Normal"/>
    <w:link w:val="Heading5Char"/>
    <w:uiPriority w:val="9"/>
    <w:semiHidden/>
    <w:unhideWhenUsed/>
    <w:qFormat/>
    <w:rsid w:val="008D2DCE"/>
    <w:pPr>
      <w:keepNext/>
      <w:keepLines/>
      <w:spacing w:before="200"/>
      <w:outlineLvl w:val="4"/>
    </w:pPr>
    <w:rPr>
      <w:rFonts w:eastAsiaTheme="majorEastAsia"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565176"/>
    <w:rPr>
      <w:b/>
      <w:bCs/>
    </w:rPr>
  </w:style>
  <w:style w:type="paragraph" w:styleId="Title">
    <w:name w:val="Title"/>
    <w:basedOn w:val="Normal"/>
    <w:next w:val="Normal"/>
    <w:link w:val="TitleChar"/>
    <w:uiPriority w:val="10"/>
    <w:qFormat/>
    <w:rsid w:val="00565176"/>
    <w:pPr>
      <w:pBdr>
        <w:bottom w:val="single" w:sz="8" w:space="4" w:color="AD0101" w:themeColor="accent1"/>
      </w:pBdr>
      <w:spacing w:after="300"/>
      <w:contextualSpacing/>
    </w:pPr>
    <w:rPr>
      <w:rFonts w:ascii="Minion Pro" w:eastAsiaTheme="majorEastAsia" w:hAnsi="Minion Pro" w:cstheme="majorBidi"/>
      <w:spacing w:val="5"/>
      <w:kern w:val="28"/>
      <w:sz w:val="60"/>
      <w:szCs w:val="52"/>
    </w:rPr>
  </w:style>
  <w:style w:type="character" w:customStyle="1" w:styleId="TitleChar">
    <w:name w:val="Title Char"/>
    <w:basedOn w:val="DefaultParagraphFont"/>
    <w:link w:val="Title"/>
    <w:uiPriority w:val="10"/>
    <w:rsid w:val="00565176"/>
    <w:rPr>
      <w:rFonts w:ascii="Minion Pro" w:eastAsiaTheme="majorEastAsia" w:hAnsi="Minion Pro" w:cstheme="majorBidi"/>
      <w:spacing w:val="5"/>
      <w:kern w:val="28"/>
      <w:sz w:val="60"/>
      <w:szCs w:val="52"/>
      <w:lang w:val="en-US"/>
    </w:rPr>
  </w:style>
  <w:style w:type="character" w:customStyle="1" w:styleId="Heading1Char">
    <w:name w:val="Heading 1 Char"/>
    <w:basedOn w:val="DefaultParagraphFont"/>
    <w:link w:val="Heading1"/>
    <w:uiPriority w:val="9"/>
    <w:rsid w:val="00565176"/>
    <w:rPr>
      <w:rFonts w:ascii="Minion Pro" w:eastAsiaTheme="majorEastAsia" w:hAnsi="Minion Pro" w:cstheme="majorBidi"/>
      <w:bCs/>
      <w:color w:val="DD0031"/>
      <w:sz w:val="40"/>
      <w:szCs w:val="32"/>
      <w:lang w:val="en-US"/>
    </w:rPr>
  </w:style>
  <w:style w:type="character" w:customStyle="1" w:styleId="Heading2Char">
    <w:name w:val="Heading 2 Char"/>
    <w:basedOn w:val="DefaultParagraphFont"/>
    <w:link w:val="Heading2"/>
    <w:uiPriority w:val="9"/>
    <w:rsid w:val="008D2DCE"/>
    <w:rPr>
      <w:rFonts w:ascii="Calibri" w:eastAsiaTheme="majorEastAsia" w:hAnsi="Calibri" w:cstheme="majorBidi"/>
      <w:b/>
      <w:bCs/>
      <w:color w:val="000000" w:themeColor="text1"/>
      <w:szCs w:val="26"/>
      <w:lang w:val="en-US"/>
    </w:rPr>
  </w:style>
  <w:style w:type="character" w:customStyle="1" w:styleId="Heading3Char">
    <w:name w:val="Heading 3 Char"/>
    <w:basedOn w:val="DefaultParagraphFont"/>
    <w:link w:val="Heading3"/>
    <w:uiPriority w:val="9"/>
    <w:rsid w:val="008D2DCE"/>
    <w:rPr>
      <w:rFonts w:ascii="Calibri" w:eastAsiaTheme="majorEastAsia" w:hAnsi="Calibri" w:cstheme="majorBidi"/>
      <w:b/>
      <w:bCs/>
      <w:color w:val="DD0028"/>
      <w:lang w:val="en-US"/>
    </w:rPr>
  </w:style>
  <w:style w:type="character" w:customStyle="1" w:styleId="Heading4Char">
    <w:name w:val="Heading 4 Char"/>
    <w:basedOn w:val="DefaultParagraphFont"/>
    <w:link w:val="Heading4"/>
    <w:uiPriority w:val="9"/>
    <w:rsid w:val="00565176"/>
    <w:rPr>
      <w:rFonts w:ascii="Minion Pro" w:eastAsiaTheme="majorEastAsia" w:hAnsi="Minion Pro" w:cstheme="majorBidi"/>
      <w:bCs/>
      <w:iCs/>
      <w:lang w:val="en-US"/>
    </w:rPr>
  </w:style>
  <w:style w:type="character" w:customStyle="1" w:styleId="Heading5Char">
    <w:name w:val="Heading 5 Char"/>
    <w:basedOn w:val="DefaultParagraphFont"/>
    <w:link w:val="Heading5"/>
    <w:uiPriority w:val="9"/>
    <w:semiHidden/>
    <w:rsid w:val="008D2DCE"/>
    <w:rPr>
      <w:rFonts w:ascii="Calibri" w:eastAsiaTheme="majorEastAsia" w:hAnsi="Calibri" w:cstheme="majorBidi"/>
      <w:sz w:val="20"/>
      <w:lang w:val="en-US"/>
    </w:rPr>
  </w:style>
  <w:style w:type="paragraph" w:styleId="Subtitle">
    <w:name w:val="Subtitle"/>
    <w:basedOn w:val="Normal"/>
    <w:next w:val="Normal"/>
    <w:link w:val="SubtitleChar"/>
    <w:uiPriority w:val="11"/>
    <w:qFormat/>
    <w:rsid w:val="008D2DCE"/>
    <w:pPr>
      <w:numPr>
        <w:ilvl w:val="1"/>
      </w:numPr>
    </w:pPr>
    <w:rPr>
      <w:rFonts w:eastAsiaTheme="majorEastAsia" w:cstheme="majorBidi"/>
      <w:iCs/>
      <w:color w:val="DD0031"/>
      <w:spacing w:val="15"/>
      <w:sz w:val="24"/>
    </w:rPr>
  </w:style>
  <w:style w:type="character" w:customStyle="1" w:styleId="SubtitleChar">
    <w:name w:val="Subtitle Char"/>
    <w:basedOn w:val="DefaultParagraphFont"/>
    <w:link w:val="Subtitle"/>
    <w:uiPriority w:val="11"/>
    <w:rsid w:val="008D2DCE"/>
    <w:rPr>
      <w:rFonts w:ascii="Calibri" w:eastAsiaTheme="majorEastAsia" w:hAnsi="Calibri" w:cstheme="majorBidi"/>
      <w:iCs/>
      <w:color w:val="DD0031"/>
      <w:spacing w:val="15"/>
      <w:lang w:val="en-US"/>
    </w:rPr>
  </w:style>
  <w:style w:type="paragraph" w:styleId="Header">
    <w:name w:val="header"/>
    <w:basedOn w:val="Normal"/>
    <w:link w:val="HeaderChar"/>
    <w:unhideWhenUsed/>
    <w:rsid w:val="004323D5"/>
    <w:pPr>
      <w:tabs>
        <w:tab w:val="center" w:pos="4153"/>
        <w:tab w:val="right" w:pos="8306"/>
      </w:tabs>
    </w:pPr>
  </w:style>
  <w:style w:type="character" w:customStyle="1" w:styleId="HeaderChar">
    <w:name w:val="Header Char"/>
    <w:basedOn w:val="DefaultParagraphFont"/>
    <w:link w:val="Header"/>
    <w:uiPriority w:val="99"/>
    <w:rsid w:val="004323D5"/>
    <w:rPr>
      <w:rFonts w:ascii="Lato Light" w:hAnsi="Lato Light"/>
      <w:sz w:val="20"/>
      <w:lang w:val="en-US"/>
    </w:rPr>
  </w:style>
  <w:style w:type="paragraph" w:styleId="Footer">
    <w:name w:val="footer"/>
    <w:basedOn w:val="Normal"/>
    <w:link w:val="FooterChar"/>
    <w:unhideWhenUsed/>
    <w:rsid w:val="004323D5"/>
    <w:pPr>
      <w:tabs>
        <w:tab w:val="center" w:pos="4153"/>
        <w:tab w:val="right" w:pos="8306"/>
      </w:tabs>
    </w:pPr>
  </w:style>
  <w:style w:type="character" w:customStyle="1" w:styleId="FooterChar">
    <w:name w:val="Footer Char"/>
    <w:basedOn w:val="DefaultParagraphFont"/>
    <w:link w:val="Footer"/>
    <w:uiPriority w:val="99"/>
    <w:rsid w:val="004323D5"/>
    <w:rPr>
      <w:rFonts w:ascii="Lato Light" w:hAnsi="Lato Light"/>
      <w:sz w:val="20"/>
      <w:lang w:val="en-US"/>
    </w:rPr>
  </w:style>
  <w:style w:type="paragraph" w:styleId="BalloonText">
    <w:name w:val="Balloon Text"/>
    <w:basedOn w:val="Normal"/>
    <w:link w:val="BalloonTextChar"/>
    <w:uiPriority w:val="99"/>
    <w:semiHidden/>
    <w:unhideWhenUsed/>
    <w:rsid w:val="004323D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323D5"/>
    <w:rPr>
      <w:rFonts w:ascii="Lucida Grande" w:hAnsi="Lucida Grande" w:cs="Lucida Grande"/>
      <w:sz w:val="18"/>
      <w:szCs w:val="18"/>
      <w:lang w:val="en-US"/>
    </w:rPr>
  </w:style>
  <w:style w:type="paragraph" w:styleId="NoSpacing">
    <w:name w:val="No Spacing"/>
    <w:link w:val="NoSpacingChar"/>
    <w:uiPriority w:val="1"/>
    <w:qFormat/>
    <w:rsid w:val="00C96C60"/>
    <w:rPr>
      <w:sz w:val="22"/>
      <w:szCs w:val="22"/>
      <w:lang w:val="en-US" w:eastAsia="zh-CN"/>
    </w:rPr>
  </w:style>
  <w:style w:type="character" w:customStyle="1" w:styleId="NoSpacingChar">
    <w:name w:val="No Spacing Char"/>
    <w:basedOn w:val="DefaultParagraphFont"/>
    <w:link w:val="NoSpacing"/>
    <w:uiPriority w:val="1"/>
    <w:rsid w:val="00C96C60"/>
    <w:rPr>
      <w:sz w:val="22"/>
      <w:szCs w:val="22"/>
      <w:lang w:val="en-US" w:eastAsia="zh-CN"/>
    </w:rPr>
  </w:style>
  <w:style w:type="paragraph" w:customStyle="1" w:styleId="Covercopyright">
    <w:name w:val="Cover copyright"/>
    <w:basedOn w:val="Normal"/>
    <w:rsid w:val="009219E2"/>
    <w:pPr>
      <w:widowControl w:val="0"/>
      <w:spacing w:before="240"/>
      <w:jc w:val="center"/>
    </w:pPr>
    <w:rPr>
      <w:rFonts w:ascii="Arial" w:eastAsia="MS Mincho" w:hAnsi="Arial" w:cs="Times New Roman"/>
      <w:spacing w:val="-5"/>
      <w:sz w:val="22"/>
      <w:szCs w:val="20"/>
    </w:rPr>
  </w:style>
  <w:style w:type="character" w:styleId="PageNumber">
    <w:name w:val="page number"/>
    <w:rsid w:val="009219E2"/>
    <w:rPr>
      <w:rFonts w:ascii="Arial" w:hAnsi="Arial"/>
      <w:i/>
      <w:dstrike w:val="0"/>
      <w:color w:val="auto"/>
      <w:spacing w:val="-10"/>
      <w:sz w:val="18"/>
      <w:bdr w:val="none" w:sz="0" w:space="0" w:color="auto"/>
      <w:vertAlign w:val="baseline"/>
    </w:rPr>
  </w:style>
  <w:style w:type="paragraph" w:styleId="ListParagraph">
    <w:name w:val="List Paragraph"/>
    <w:basedOn w:val="Normal"/>
    <w:uiPriority w:val="34"/>
    <w:qFormat/>
    <w:rsid w:val="0028270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61138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_rels/theme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NewsPrint">
  <a:themeElements>
    <a:clrScheme name="NewsPrint">
      <a:dk1>
        <a:sysClr val="windowText" lastClr="000000"/>
      </a:dk1>
      <a:lt1>
        <a:sysClr val="window" lastClr="FFFFFF"/>
      </a:lt1>
      <a:dk2>
        <a:srgbClr val="303030"/>
      </a:dk2>
      <a:lt2>
        <a:srgbClr val="DEDEE0"/>
      </a:lt2>
      <a:accent1>
        <a:srgbClr val="AD0101"/>
      </a:accent1>
      <a:accent2>
        <a:srgbClr val="726056"/>
      </a:accent2>
      <a:accent3>
        <a:srgbClr val="AC956E"/>
      </a:accent3>
      <a:accent4>
        <a:srgbClr val="808DA9"/>
      </a:accent4>
      <a:accent5>
        <a:srgbClr val="424E5B"/>
      </a:accent5>
      <a:accent6>
        <a:srgbClr val="730E00"/>
      </a:accent6>
      <a:hlink>
        <a:srgbClr val="D26900"/>
      </a:hlink>
      <a:folHlink>
        <a:srgbClr val="D89243"/>
      </a:folHlink>
    </a:clrScheme>
    <a:fontScheme name="NewsPrint">
      <a:majorFont>
        <a:latin typeface="Impact"/>
        <a:ea typeface=""/>
        <a:cs typeface=""/>
        <a:font script="Jpan" typeface="HGP創英角ｺﾞｼｯｸUB"/>
        <a:font script="Hang" typeface="HY견고딕"/>
        <a:font script="Hans" typeface="微软雅黑"/>
        <a:font script="Hant" typeface="微軟正黑體"/>
        <a:font script="Arab" typeface="Tahoma"/>
        <a:font script="Hebr" typeface="Tohoma"/>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NewsPrint">
      <a:fillStyleLst>
        <a:solidFill>
          <a:schemeClr val="phClr"/>
        </a:solidFill>
        <a:gradFill rotWithShape="1">
          <a:gsLst>
            <a:gs pos="0">
              <a:schemeClr val="phClr">
                <a:tint val="37000"/>
                <a:hueMod val="100000"/>
                <a:satMod val="200000"/>
                <a:lumMod val="88000"/>
              </a:schemeClr>
            </a:gs>
            <a:gs pos="100000">
              <a:schemeClr val="phClr">
                <a:tint val="53000"/>
                <a:shade val="100000"/>
                <a:hueMod val="100000"/>
                <a:satMod val="350000"/>
                <a:lumMod val="79000"/>
              </a:schemeClr>
            </a:gs>
          </a:gsLst>
          <a:lin ang="5400000" scaled="1"/>
        </a:gradFill>
        <a:gradFill rotWithShape="1">
          <a:gsLst>
            <a:gs pos="0">
              <a:schemeClr val="phClr">
                <a:tint val="83000"/>
                <a:shade val="100000"/>
                <a:alpha val="100000"/>
                <a:hueMod val="100000"/>
                <a:satMod val="220000"/>
                <a:lumMod val="90000"/>
              </a:schemeClr>
            </a:gs>
            <a:gs pos="76000">
              <a:schemeClr val="phClr">
                <a:shade val="100000"/>
              </a:schemeClr>
            </a:gs>
            <a:gs pos="100000">
              <a:schemeClr val="phClr">
                <a:shade val="93000"/>
                <a:alpha val="100000"/>
                <a:satMod val="100000"/>
                <a:lumMod val="93000"/>
              </a:schemeClr>
            </a:gs>
          </a:gsLst>
          <a:path path="circle">
            <a:fillToRect l="15000" t="15000" r="100000" b="100000"/>
          </a:path>
        </a:gradFill>
      </a:fillStyleLst>
      <a:lnStyleLst>
        <a:ln w="15875" cap="flat" cmpd="sng" algn="ctr">
          <a:solidFill>
            <a:schemeClr val="phClr"/>
          </a:solidFill>
          <a:prstDash val="solid"/>
        </a:ln>
        <a:ln w="22225" cap="flat" cmpd="sng" algn="ctr">
          <a:solidFill>
            <a:schemeClr val="phClr"/>
          </a:solidFill>
          <a:prstDash val="solid"/>
        </a:ln>
        <a:ln w="34925" cap="flat" cmpd="sng" algn="ctr">
          <a:solidFill>
            <a:schemeClr val="phClr"/>
          </a:solidFill>
          <a:prstDash val="solid"/>
        </a:ln>
      </a:lnStyleLst>
      <a:effectStyleLst>
        <a:effectStyle>
          <a:effectLst>
            <a:outerShdw blurRad="50800" dist="12700" dir="5280000" rotWithShape="0">
              <a:srgbClr val="000000">
                <a:alpha val="40000"/>
              </a:srgbClr>
            </a:outerShdw>
          </a:effectLst>
        </a:effectStyle>
        <a:effectStyle>
          <a:effectLst>
            <a:outerShdw blurRad="38100" dist="38100" dir="5400000" rotWithShape="0">
              <a:srgbClr val="000000">
                <a:alpha val="35000"/>
              </a:srgbClr>
            </a:outerShdw>
          </a:effectLst>
        </a:effectStyle>
        <a:effectStyle>
          <a:effectLst>
            <a:outerShdw blurRad="38100" dist="38100" dir="5400000" rotWithShape="0">
              <a:srgbClr val="000000">
                <a:alpha val="35000"/>
              </a:srgbClr>
            </a:outerShdw>
          </a:effectLst>
          <a:scene3d>
            <a:camera prst="orthographicFront">
              <a:rot lat="0" lon="0" rev="0"/>
            </a:camera>
            <a:lightRig rig="brightRoom" dir="tl"/>
          </a:scene3d>
          <a:sp3d contourW="12700">
            <a:bevelT w="31750" h="12700"/>
            <a:contourClr>
              <a:schemeClr val="phClr"/>
            </a:contourClr>
          </a:sp3d>
        </a:effectStyle>
      </a:effectStyleLst>
      <a:bgFillStyleLst>
        <a:solidFill>
          <a:schemeClr val="phClr"/>
        </a:solidFill>
        <a:gradFill rotWithShape="1">
          <a:gsLst>
            <a:gs pos="0">
              <a:schemeClr val="phClr">
                <a:tint val="93000"/>
              </a:schemeClr>
            </a:gs>
            <a:gs pos="100000">
              <a:schemeClr val="phClr">
                <a:shade val="55000"/>
              </a:schemeClr>
            </a:gs>
          </a:gsLst>
          <a:lin ang="5400000" scaled="1"/>
        </a:gradFill>
        <a:blipFill rotWithShape="1">
          <a:blip xmlns:r="http://schemas.openxmlformats.org/officeDocument/2006/relationships" r:embed="rId1">
            <a:duotone>
              <a:schemeClr val="phClr">
                <a:shade val="20000"/>
                <a:satMod val="350000"/>
                <a:lumMod val="125000"/>
              </a:schemeClr>
              <a:schemeClr val="phClr">
                <a:tint val="90000"/>
                <a:satMod val="250000"/>
              </a:schemeClr>
            </a:duotone>
          </a:blip>
          <a:stretch/>
        </a:blip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327</TotalTime>
  <Pages>4</Pages>
  <Words>382</Words>
  <Characters>2183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Iberia Medrano</dc:creator>
  <cp:keywords/>
  <dc:description/>
  <cp:lastModifiedBy>TMF-AAD</cp:lastModifiedBy>
  <cp:revision>15</cp:revision>
  <dcterms:created xsi:type="dcterms:W3CDTF">2021-02-25T19:06:00Z</dcterms:created>
  <dcterms:modified xsi:type="dcterms:W3CDTF">2021-09-24T08:02:00Z</dcterms:modified>
</cp:coreProperties>
</file>